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4C9" w:rsidRDefault="003712FA">
      <w:pPr>
        <w:tabs>
          <w:tab w:val="left" w:pos="5595"/>
        </w:tabs>
        <w:jc w:val="center"/>
        <w:rPr>
          <w:sz w:val="20"/>
          <w:szCs w:val="20"/>
        </w:rPr>
      </w:pPr>
      <w:r>
        <w:rPr>
          <w:b/>
        </w:rPr>
        <w:t xml:space="preserve">Договор оферты </w:t>
      </w:r>
      <w:r w:rsidR="007618F2">
        <w:rPr>
          <w:b/>
          <w:u w:val="single"/>
        </w:rPr>
        <w:t xml:space="preserve">№ Л/С </w:t>
      </w:r>
      <w:proofErr w:type="gramStart"/>
      <w:r w:rsidR="007618F2">
        <w:rPr>
          <w:b/>
          <w:u w:val="single"/>
        </w:rPr>
        <w:t>-</w:t>
      </w:r>
      <w:r>
        <w:rPr>
          <w:b/>
          <w:u w:val="single"/>
        </w:rPr>
        <w:t>Т</w:t>
      </w:r>
      <w:proofErr w:type="gramEnd"/>
      <w:r>
        <w:rPr>
          <w:b/>
          <w:u w:val="single"/>
        </w:rPr>
        <w:t>О</w:t>
      </w:r>
      <w:r>
        <w:rPr>
          <w:b/>
        </w:rPr>
        <w:t xml:space="preserve"> об оказании услуг по техническому обслуживанию и ремонту системы ограничения доступа (</w:t>
      </w:r>
      <w:proofErr w:type="spellStart"/>
      <w:r>
        <w:rPr>
          <w:b/>
        </w:rPr>
        <w:t>домофон</w:t>
      </w:r>
      <w:proofErr w:type="spellEnd"/>
      <w:r>
        <w:rPr>
          <w:b/>
        </w:rPr>
        <w:t>)</w:t>
      </w:r>
    </w:p>
    <w:p w:rsidR="007A14C9" w:rsidRDefault="003712FA">
      <w:pPr>
        <w:rPr>
          <w:sz w:val="20"/>
          <w:szCs w:val="20"/>
        </w:rPr>
      </w:pPr>
      <w:r>
        <w:rPr>
          <w:sz w:val="20"/>
          <w:szCs w:val="20"/>
        </w:rPr>
        <w:t xml:space="preserve">г. Самара                                                                                                                                          _____________ </w:t>
      </w:r>
      <w:proofErr w:type="gramStart"/>
      <w:r>
        <w:rPr>
          <w:sz w:val="20"/>
          <w:szCs w:val="20"/>
        </w:rPr>
        <w:t>г</w:t>
      </w:r>
      <w:proofErr w:type="gramEnd"/>
      <w:r>
        <w:rPr>
          <w:sz w:val="20"/>
          <w:szCs w:val="20"/>
        </w:rPr>
        <w:t xml:space="preserve">.   </w:t>
      </w:r>
    </w:p>
    <w:p w:rsidR="007A14C9" w:rsidRDefault="007A14C9">
      <w:pPr>
        <w:rPr>
          <w:sz w:val="20"/>
          <w:szCs w:val="20"/>
        </w:rPr>
      </w:pPr>
    </w:p>
    <w:p w:rsidR="007A14C9" w:rsidRDefault="003712FA">
      <w:pPr>
        <w:jc w:val="both"/>
        <w:rPr>
          <w:sz w:val="20"/>
          <w:szCs w:val="20"/>
        </w:rPr>
      </w:pPr>
      <w:r>
        <w:rPr>
          <w:sz w:val="20"/>
          <w:szCs w:val="20"/>
        </w:rPr>
        <w:t>ООО «</w:t>
      </w:r>
      <w:proofErr w:type="spellStart"/>
      <w:r>
        <w:rPr>
          <w:sz w:val="20"/>
          <w:szCs w:val="20"/>
        </w:rPr>
        <w:t>Техснаб</w:t>
      </w:r>
      <w:proofErr w:type="spellEnd"/>
      <w:r>
        <w:rPr>
          <w:sz w:val="20"/>
          <w:szCs w:val="20"/>
        </w:rPr>
        <w:t xml:space="preserve">», именуемое в дальнейшем «Исполнитель», в лице директора </w:t>
      </w:r>
      <w:proofErr w:type="spellStart"/>
      <w:r>
        <w:rPr>
          <w:sz w:val="20"/>
          <w:szCs w:val="20"/>
        </w:rPr>
        <w:t>Жураева</w:t>
      </w:r>
      <w:proofErr w:type="spellEnd"/>
      <w:r>
        <w:rPr>
          <w:sz w:val="20"/>
          <w:szCs w:val="20"/>
        </w:rPr>
        <w:t xml:space="preserve"> И.В., действующего на основании Устава, с одной стороны, и собственник (либо иное лицо, владеющее жильем на иных законных основаниях) жилья проживающи</w:t>
      </w:r>
      <w:proofErr w:type="gramStart"/>
      <w:r>
        <w:rPr>
          <w:sz w:val="20"/>
          <w:szCs w:val="20"/>
        </w:rPr>
        <w:t>й(</w:t>
      </w:r>
      <w:proofErr w:type="spellStart"/>
      <w:proofErr w:type="gramEnd"/>
      <w:r>
        <w:rPr>
          <w:sz w:val="20"/>
          <w:szCs w:val="20"/>
        </w:rPr>
        <w:t>ая</w:t>
      </w:r>
      <w:proofErr w:type="spellEnd"/>
      <w:r>
        <w:rPr>
          <w:sz w:val="20"/>
          <w:szCs w:val="20"/>
        </w:rPr>
        <w:t>) по адресу</w:t>
      </w:r>
      <w:r>
        <w:rPr>
          <w:b/>
          <w:sz w:val="20"/>
          <w:szCs w:val="20"/>
        </w:rPr>
        <w:t xml:space="preserve">: г. Самара, ул. __________, д. ____, </w:t>
      </w:r>
      <w:proofErr w:type="spellStart"/>
      <w:r>
        <w:rPr>
          <w:b/>
          <w:sz w:val="20"/>
          <w:szCs w:val="20"/>
        </w:rPr>
        <w:t>п.___</w:t>
      </w:r>
      <w:proofErr w:type="spellEnd"/>
      <w:r>
        <w:rPr>
          <w:b/>
          <w:sz w:val="20"/>
          <w:szCs w:val="20"/>
        </w:rPr>
        <w:t xml:space="preserve">, кв. __ </w:t>
      </w:r>
      <w:r>
        <w:rPr>
          <w:sz w:val="20"/>
          <w:szCs w:val="20"/>
        </w:rPr>
        <w:t xml:space="preserve">именуемый в дальнейшем «Заказчик», в </w:t>
      </w:r>
      <w:proofErr w:type="spellStart"/>
      <w:r>
        <w:rPr>
          <w:sz w:val="20"/>
          <w:szCs w:val="20"/>
        </w:rPr>
        <w:t>лице______________________________________________</w:t>
      </w:r>
      <w:proofErr w:type="spellEnd"/>
      <w:r>
        <w:rPr>
          <w:sz w:val="20"/>
          <w:szCs w:val="20"/>
        </w:rPr>
        <w:t>, далее именуемые Стороны, заключили настоящий договор о нижеследующем:</w:t>
      </w:r>
    </w:p>
    <w:p w:rsidR="007A14C9" w:rsidRDefault="007A14C9">
      <w:pPr>
        <w:rPr>
          <w:sz w:val="20"/>
          <w:szCs w:val="20"/>
        </w:rPr>
      </w:pPr>
    </w:p>
    <w:p w:rsidR="007A14C9" w:rsidRDefault="003712FA">
      <w:pPr>
        <w:numPr>
          <w:ilvl w:val="0"/>
          <w:numId w:val="1"/>
        </w:numPr>
        <w:jc w:val="center"/>
        <w:rPr>
          <w:sz w:val="20"/>
          <w:szCs w:val="20"/>
        </w:rPr>
      </w:pPr>
      <w:r>
        <w:rPr>
          <w:sz w:val="20"/>
          <w:szCs w:val="20"/>
        </w:rPr>
        <w:t>ПРЕДМЕТ ДОГОВОРА.</w:t>
      </w:r>
    </w:p>
    <w:p w:rsidR="007A14C9" w:rsidRDefault="003712FA">
      <w:pPr>
        <w:jc w:val="both"/>
        <w:rPr>
          <w:sz w:val="20"/>
          <w:szCs w:val="20"/>
        </w:rPr>
      </w:pPr>
      <w:r>
        <w:rPr>
          <w:sz w:val="20"/>
          <w:szCs w:val="20"/>
        </w:rPr>
        <w:t xml:space="preserve">1.1. Заказчик поручает, а Исполнитель принимает на себя оказание услуг  по техническому обслуживанию и ремонту системы ограничения доступа (далее по тексту – многоквартирный </w:t>
      </w:r>
      <w:proofErr w:type="spellStart"/>
      <w:r>
        <w:rPr>
          <w:sz w:val="20"/>
          <w:szCs w:val="20"/>
        </w:rPr>
        <w:t>домофон</w:t>
      </w:r>
      <w:proofErr w:type="spellEnd"/>
      <w:r>
        <w:rPr>
          <w:sz w:val="20"/>
          <w:szCs w:val="20"/>
        </w:rPr>
        <w:t xml:space="preserve"> (МД)), смонтированный по вышеуказанному адресу (далее по тексту – Объект).</w:t>
      </w:r>
    </w:p>
    <w:p w:rsidR="007A14C9" w:rsidRDefault="003712FA">
      <w:pPr>
        <w:jc w:val="both"/>
        <w:rPr>
          <w:sz w:val="20"/>
          <w:szCs w:val="20"/>
        </w:rPr>
      </w:pPr>
      <w:r>
        <w:rPr>
          <w:sz w:val="20"/>
          <w:szCs w:val="20"/>
        </w:rPr>
        <w:t>1.2. Заказчик обязуется оплачивать услуги по техническому обслуживанию МД в порядке и сроки, установленные в п.3 настоящего договора.</w:t>
      </w:r>
    </w:p>
    <w:p w:rsidR="007A14C9" w:rsidRDefault="003712FA">
      <w:pPr>
        <w:jc w:val="both"/>
        <w:rPr>
          <w:sz w:val="20"/>
          <w:szCs w:val="20"/>
        </w:rPr>
      </w:pPr>
      <w:r>
        <w:rPr>
          <w:sz w:val="20"/>
          <w:szCs w:val="20"/>
        </w:rPr>
        <w:t>1.3. Перечень услуг по техническому обслуживанию и ремонту МД предусмотрен Приложением № 2 к договору.</w:t>
      </w:r>
    </w:p>
    <w:p w:rsidR="007A14C9" w:rsidRDefault="007A14C9">
      <w:pPr>
        <w:rPr>
          <w:sz w:val="20"/>
          <w:szCs w:val="20"/>
        </w:rPr>
      </w:pPr>
    </w:p>
    <w:p w:rsidR="007A14C9" w:rsidRDefault="003712FA">
      <w:pPr>
        <w:numPr>
          <w:ilvl w:val="0"/>
          <w:numId w:val="1"/>
        </w:numPr>
        <w:jc w:val="center"/>
        <w:rPr>
          <w:sz w:val="20"/>
          <w:szCs w:val="20"/>
        </w:rPr>
      </w:pPr>
      <w:r>
        <w:rPr>
          <w:sz w:val="20"/>
          <w:szCs w:val="20"/>
        </w:rPr>
        <w:t>ПОРЯДОК ОКАЗАНИЯ УСЛУГ</w:t>
      </w:r>
    </w:p>
    <w:p w:rsidR="007A14C9" w:rsidRDefault="003712FA">
      <w:pPr>
        <w:jc w:val="both"/>
        <w:rPr>
          <w:sz w:val="20"/>
          <w:szCs w:val="20"/>
        </w:rPr>
      </w:pPr>
      <w:r>
        <w:rPr>
          <w:sz w:val="20"/>
          <w:szCs w:val="20"/>
        </w:rPr>
        <w:t>2.1. Выезд для выполнения работ по ремонту МД, по вызову Заказчика осуществляется  в течение 3-х дней со дня поступления заявки (за исключением выходных и праздничных дней).</w:t>
      </w:r>
    </w:p>
    <w:p w:rsidR="007A14C9" w:rsidRDefault="003712FA">
      <w:pPr>
        <w:jc w:val="both"/>
        <w:rPr>
          <w:sz w:val="20"/>
          <w:szCs w:val="20"/>
        </w:rPr>
      </w:pPr>
      <w:r>
        <w:rPr>
          <w:sz w:val="20"/>
          <w:szCs w:val="20"/>
        </w:rPr>
        <w:t>2.2. Для устранения причин неисправности в работе  МД, а также отказа в работе МД исполнитель должен прибыть на обслуживаемый  объект по вызову Заказчика в течение трех рабочих дней.</w:t>
      </w:r>
    </w:p>
    <w:p w:rsidR="007A14C9" w:rsidRDefault="003712FA">
      <w:pPr>
        <w:jc w:val="both"/>
        <w:rPr>
          <w:b/>
          <w:sz w:val="20"/>
          <w:szCs w:val="20"/>
          <w:u w:val="single"/>
        </w:rPr>
      </w:pPr>
      <w:r>
        <w:rPr>
          <w:sz w:val="20"/>
          <w:szCs w:val="20"/>
        </w:rPr>
        <w:t xml:space="preserve">2.3. Не осуществляется замена </w:t>
      </w:r>
      <w:r>
        <w:rPr>
          <w:b/>
          <w:sz w:val="20"/>
          <w:szCs w:val="20"/>
          <w:u w:val="single"/>
        </w:rPr>
        <w:t xml:space="preserve">квартирных трубок и </w:t>
      </w:r>
      <w:proofErr w:type="spellStart"/>
      <w:r>
        <w:rPr>
          <w:b/>
          <w:sz w:val="20"/>
          <w:szCs w:val="20"/>
          <w:u w:val="single"/>
        </w:rPr>
        <w:t>видеодомофонов</w:t>
      </w:r>
      <w:proofErr w:type="spellEnd"/>
      <w:r>
        <w:rPr>
          <w:b/>
          <w:sz w:val="20"/>
          <w:szCs w:val="20"/>
          <w:u w:val="single"/>
        </w:rPr>
        <w:t>.</w:t>
      </w:r>
    </w:p>
    <w:p w:rsidR="007A14C9" w:rsidRDefault="003712FA">
      <w:pPr>
        <w:jc w:val="both"/>
        <w:rPr>
          <w:sz w:val="20"/>
          <w:szCs w:val="20"/>
        </w:rPr>
      </w:pPr>
      <w:r>
        <w:rPr>
          <w:sz w:val="20"/>
          <w:szCs w:val="20"/>
        </w:rPr>
        <w:t xml:space="preserve">2.4. По факту оказания услуг по техническому обслуживанию и ремонту МД, Сторонами составляются соответствующие документы (акты выполненных Услуг, журналы и пр.), которые подписываются представителем Исполнителя и любым из Заказчиков. При невозможности подписания Акта со стороны Заказчика, Исполнитель в праве составить односторонний Акт, при этом подтверждением надлежащего оказания Услуг Исполнителем является отсутствие претензий Заказчика по качеству проведенного технического обслуживания в течение 2-х недель </w:t>
      </w:r>
      <w:proofErr w:type="gramStart"/>
      <w:r>
        <w:rPr>
          <w:sz w:val="20"/>
          <w:szCs w:val="20"/>
        </w:rPr>
        <w:t>с даты оказания</w:t>
      </w:r>
      <w:proofErr w:type="gramEnd"/>
      <w:r>
        <w:rPr>
          <w:sz w:val="20"/>
          <w:szCs w:val="20"/>
        </w:rPr>
        <w:t xml:space="preserve"> услуг (выполнения работ).</w:t>
      </w:r>
    </w:p>
    <w:p w:rsidR="007A14C9" w:rsidRDefault="003712FA">
      <w:pPr>
        <w:jc w:val="both"/>
        <w:rPr>
          <w:sz w:val="20"/>
          <w:szCs w:val="20"/>
        </w:rPr>
      </w:pPr>
      <w:r>
        <w:rPr>
          <w:sz w:val="20"/>
          <w:szCs w:val="20"/>
        </w:rPr>
        <w:t>2.5. Заказчик, обнаруживший после приемки работы, недостатки, которые не могли быть устранены при обычном способе приемки (скрытые недостатки), обязан известить об этом  Исполнителя в разумный срок при их обнаружении.</w:t>
      </w:r>
    </w:p>
    <w:p w:rsidR="007A14C9" w:rsidRDefault="003712FA">
      <w:pPr>
        <w:jc w:val="both"/>
        <w:rPr>
          <w:sz w:val="20"/>
          <w:szCs w:val="20"/>
        </w:rPr>
      </w:pPr>
      <w:r>
        <w:rPr>
          <w:sz w:val="20"/>
          <w:szCs w:val="20"/>
        </w:rPr>
        <w:t xml:space="preserve">2.6. В случае установления Исполнителем факта наличия недостатков в выполненных им работах, срок устранения выявленных недостатков составляет до 30 календарных дней в зависимости от сложности устранения недостатков, а также наличия необходимых запасных частей. </w:t>
      </w:r>
    </w:p>
    <w:p w:rsidR="007A14C9" w:rsidRDefault="003712FA">
      <w:pPr>
        <w:jc w:val="both"/>
        <w:rPr>
          <w:sz w:val="20"/>
          <w:szCs w:val="20"/>
        </w:rPr>
      </w:pPr>
      <w:r>
        <w:rPr>
          <w:sz w:val="20"/>
          <w:szCs w:val="20"/>
        </w:rPr>
        <w:t xml:space="preserve">2.7. На усмотрение собственника, на техническое устройство устанавливается приложение </w:t>
      </w:r>
      <w:proofErr w:type="spellStart"/>
      <w:r>
        <w:rPr>
          <w:sz w:val="20"/>
          <w:szCs w:val="20"/>
        </w:rPr>
        <w:t>Росдомофон</w:t>
      </w:r>
      <w:proofErr w:type="spellEnd"/>
      <w:r>
        <w:rPr>
          <w:sz w:val="20"/>
          <w:szCs w:val="20"/>
        </w:rPr>
        <w:t xml:space="preserve"> (IP </w:t>
      </w:r>
      <w:proofErr w:type="spellStart"/>
      <w:r>
        <w:rPr>
          <w:sz w:val="20"/>
          <w:szCs w:val="20"/>
        </w:rPr>
        <w:t>домофон</w:t>
      </w:r>
      <w:proofErr w:type="spellEnd"/>
      <w:r>
        <w:rPr>
          <w:sz w:val="20"/>
          <w:szCs w:val="20"/>
        </w:rPr>
        <w:t xml:space="preserve">), которое является дополнительной функцией к </w:t>
      </w:r>
      <w:proofErr w:type="gramStart"/>
      <w:r>
        <w:rPr>
          <w:sz w:val="20"/>
          <w:szCs w:val="20"/>
        </w:rPr>
        <w:t>существующему</w:t>
      </w:r>
      <w:proofErr w:type="gramEnd"/>
      <w:r>
        <w:rPr>
          <w:sz w:val="20"/>
          <w:szCs w:val="20"/>
        </w:rPr>
        <w:t xml:space="preserve"> аналоговому </w:t>
      </w:r>
      <w:proofErr w:type="spellStart"/>
      <w:r>
        <w:rPr>
          <w:sz w:val="20"/>
          <w:szCs w:val="20"/>
        </w:rPr>
        <w:t>домофону</w:t>
      </w:r>
      <w:proofErr w:type="spellEnd"/>
      <w:r>
        <w:rPr>
          <w:sz w:val="20"/>
          <w:szCs w:val="20"/>
        </w:rPr>
        <w:t>.</w:t>
      </w:r>
    </w:p>
    <w:p w:rsidR="007A14C9" w:rsidRDefault="003712FA">
      <w:pPr>
        <w:jc w:val="both"/>
        <w:rPr>
          <w:sz w:val="20"/>
          <w:szCs w:val="20"/>
        </w:rPr>
      </w:pPr>
      <w:r>
        <w:rPr>
          <w:sz w:val="20"/>
          <w:szCs w:val="20"/>
        </w:rPr>
        <w:t>Данное приложение позволяет удаленно (с технического устройства) открывать дверь, просматривать видео с подъездной видеокамеры, осуществлять дуплексную (двустороннюю) связь с посетителем.</w:t>
      </w:r>
    </w:p>
    <w:p w:rsidR="007A14C9" w:rsidRDefault="007A14C9">
      <w:pPr>
        <w:rPr>
          <w:sz w:val="20"/>
          <w:szCs w:val="20"/>
        </w:rPr>
      </w:pPr>
    </w:p>
    <w:p w:rsidR="007A14C9" w:rsidRDefault="003712FA">
      <w:pPr>
        <w:jc w:val="center"/>
        <w:rPr>
          <w:sz w:val="20"/>
          <w:szCs w:val="20"/>
        </w:rPr>
      </w:pPr>
      <w:r>
        <w:rPr>
          <w:sz w:val="20"/>
          <w:szCs w:val="20"/>
        </w:rPr>
        <w:t xml:space="preserve">3. СТОИМОСТЬ РАБОТ И ПОРЯДОК РАСЧЕТОВ </w:t>
      </w:r>
    </w:p>
    <w:p w:rsidR="00031036" w:rsidRPr="00031036" w:rsidRDefault="003712FA" w:rsidP="00031036">
      <w:pPr>
        <w:widowControl/>
        <w:suppressAutoHyphens w:val="0"/>
        <w:autoSpaceDE w:val="0"/>
        <w:autoSpaceDN w:val="0"/>
        <w:adjustRightInd w:val="0"/>
        <w:rPr>
          <w:rFonts w:eastAsiaTheme="minorHAnsi" w:cs="Times New Roman"/>
          <w:b/>
          <w:kern w:val="0"/>
          <w:sz w:val="20"/>
          <w:szCs w:val="20"/>
          <w:lang w:eastAsia="en-US" w:bidi="ar-SA"/>
        </w:rPr>
      </w:pPr>
      <w:r>
        <w:rPr>
          <w:sz w:val="20"/>
          <w:szCs w:val="20"/>
        </w:rPr>
        <w:t xml:space="preserve">3.1. </w:t>
      </w:r>
      <w:r w:rsidR="00031036" w:rsidRPr="00031036">
        <w:rPr>
          <w:rFonts w:eastAsiaTheme="minorHAnsi" w:cs="Times New Roman"/>
          <w:b/>
          <w:kern w:val="0"/>
          <w:sz w:val="20"/>
          <w:szCs w:val="20"/>
          <w:lang w:eastAsia="en-US" w:bidi="ar-SA"/>
        </w:rPr>
        <w:t>Стоимость услуг (абонентная плата) определяется из функционала и типа системы</w:t>
      </w:r>
    </w:p>
    <w:p w:rsidR="007A14C9" w:rsidRPr="00031036" w:rsidRDefault="00031036" w:rsidP="00031036">
      <w:pPr>
        <w:jc w:val="both"/>
        <w:rPr>
          <w:b/>
          <w:sz w:val="20"/>
          <w:szCs w:val="20"/>
        </w:rPr>
      </w:pPr>
      <w:proofErr w:type="spellStart"/>
      <w:r>
        <w:rPr>
          <w:rFonts w:eastAsiaTheme="minorHAnsi" w:cs="Times New Roman"/>
          <w:b/>
          <w:kern w:val="0"/>
          <w:sz w:val="20"/>
          <w:szCs w:val="20"/>
          <w:lang w:eastAsia="en-US" w:bidi="ar-SA"/>
        </w:rPr>
        <w:t>д</w:t>
      </w:r>
      <w:r w:rsidRPr="00031036">
        <w:rPr>
          <w:rFonts w:eastAsiaTheme="minorHAnsi" w:cs="Times New Roman"/>
          <w:b/>
          <w:kern w:val="0"/>
          <w:sz w:val="20"/>
          <w:szCs w:val="20"/>
          <w:lang w:eastAsia="en-US" w:bidi="ar-SA"/>
        </w:rPr>
        <w:t>омофонии</w:t>
      </w:r>
      <w:proofErr w:type="spellEnd"/>
      <w:r w:rsidRPr="00031036">
        <w:rPr>
          <w:rFonts w:eastAsiaTheme="minorHAnsi" w:cs="Times New Roman"/>
          <w:b/>
          <w:kern w:val="0"/>
          <w:sz w:val="20"/>
          <w:szCs w:val="20"/>
          <w:lang w:eastAsia="en-US" w:bidi="ar-SA"/>
        </w:rPr>
        <w:t>, а так же из количества квартир подключенных к одному блоку управления</w:t>
      </w:r>
    </w:p>
    <w:p w:rsidR="007A14C9" w:rsidRDefault="00257A80">
      <w:pPr>
        <w:jc w:val="both"/>
        <w:rPr>
          <w:sz w:val="20"/>
          <w:szCs w:val="20"/>
        </w:rPr>
      </w:pPr>
      <w:r>
        <w:rPr>
          <w:sz w:val="20"/>
          <w:szCs w:val="20"/>
        </w:rPr>
        <w:t>3.1.1</w:t>
      </w:r>
      <w:r w:rsidR="003712FA">
        <w:rPr>
          <w:sz w:val="20"/>
          <w:szCs w:val="20"/>
        </w:rPr>
        <w:t xml:space="preserve">. Данная оплата за использование приложения взимается с 20 по 30 числа каждого месяца дополнительно к </w:t>
      </w:r>
      <w:proofErr w:type="gramStart"/>
      <w:r w:rsidR="003712FA">
        <w:rPr>
          <w:sz w:val="20"/>
          <w:szCs w:val="20"/>
        </w:rPr>
        <w:t>существующем</w:t>
      </w:r>
      <w:proofErr w:type="gramEnd"/>
      <w:r w:rsidR="003712FA">
        <w:rPr>
          <w:sz w:val="20"/>
          <w:szCs w:val="20"/>
        </w:rPr>
        <w:t xml:space="preserve"> платежам, выставляемым в квитанциях за ТО </w:t>
      </w:r>
      <w:proofErr w:type="spellStart"/>
      <w:r w:rsidR="003712FA">
        <w:rPr>
          <w:sz w:val="20"/>
          <w:szCs w:val="20"/>
        </w:rPr>
        <w:t>домофона</w:t>
      </w:r>
      <w:proofErr w:type="spellEnd"/>
      <w:r w:rsidR="003712FA">
        <w:rPr>
          <w:sz w:val="20"/>
          <w:szCs w:val="20"/>
        </w:rPr>
        <w:t xml:space="preserve">. Если оплата не производилась, то 1 числа произойдет автоматическая блокировка до момента оплаты. По итогу неоплаты более двух месяцев система удалит </w:t>
      </w:r>
      <w:proofErr w:type="spellStart"/>
      <w:r w:rsidR="003712FA">
        <w:rPr>
          <w:sz w:val="20"/>
          <w:szCs w:val="20"/>
        </w:rPr>
        <w:t>аккаунт</w:t>
      </w:r>
      <w:proofErr w:type="spellEnd"/>
      <w:r w:rsidR="003712FA">
        <w:rPr>
          <w:sz w:val="20"/>
          <w:szCs w:val="20"/>
        </w:rPr>
        <w:t xml:space="preserve"> в автоматическом режиме.</w:t>
      </w:r>
    </w:p>
    <w:p w:rsidR="007A14C9" w:rsidRDefault="00257A80">
      <w:pPr>
        <w:jc w:val="both"/>
        <w:rPr>
          <w:sz w:val="20"/>
          <w:szCs w:val="20"/>
        </w:rPr>
      </w:pPr>
      <w:r>
        <w:rPr>
          <w:sz w:val="20"/>
          <w:szCs w:val="20"/>
        </w:rPr>
        <w:t>3.1.2</w:t>
      </w:r>
      <w:r w:rsidR="003712FA">
        <w:rPr>
          <w:sz w:val="20"/>
          <w:szCs w:val="20"/>
        </w:rPr>
        <w:t xml:space="preserve"> Оплата за пользование приложением </w:t>
      </w:r>
      <w:proofErr w:type="spellStart"/>
      <w:r w:rsidR="003712FA">
        <w:rPr>
          <w:sz w:val="20"/>
          <w:szCs w:val="20"/>
        </w:rPr>
        <w:t>Росдомофон</w:t>
      </w:r>
      <w:proofErr w:type="spellEnd"/>
      <w:r w:rsidR="003712FA">
        <w:rPr>
          <w:sz w:val="20"/>
          <w:szCs w:val="20"/>
        </w:rPr>
        <w:t xml:space="preserve"> (IP </w:t>
      </w:r>
      <w:proofErr w:type="spellStart"/>
      <w:r w:rsidR="003712FA">
        <w:rPr>
          <w:sz w:val="20"/>
          <w:szCs w:val="20"/>
        </w:rPr>
        <w:t>домофон</w:t>
      </w:r>
      <w:proofErr w:type="spellEnd"/>
      <w:r w:rsidR="003712FA">
        <w:rPr>
          <w:sz w:val="20"/>
          <w:szCs w:val="20"/>
        </w:rPr>
        <w:t xml:space="preserve">) будет производиться в самом приложении с помощью </w:t>
      </w:r>
      <w:proofErr w:type="spellStart"/>
      <w:r w:rsidR="003712FA">
        <w:rPr>
          <w:sz w:val="20"/>
          <w:szCs w:val="20"/>
        </w:rPr>
        <w:t>пуш</w:t>
      </w:r>
      <w:proofErr w:type="spellEnd"/>
      <w:r w:rsidR="003712FA">
        <w:rPr>
          <w:sz w:val="20"/>
          <w:szCs w:val="20"/>
        </w:rPr>
        <w:t xml:space="preserve"> уведомлений.</w:t>
      </w:r>
    </w:p>
    <w:p w:rsidR="007A14C9" w:rsidRDefault="003712FA">
      <w:pPr>
        <w:jc w:val="both"/>
        <w:rPr>
          <w:sz w:val="20"/>
          <w:szCs w:val="20"/>
        </w:rPr>
      </w:pPr>
      <w:r>
        <w:rPr>
          <w:sz w:val="20"/>
          <w:szCs w:val="20"/>
        </w:rPr>
        <w:t>3.2. В стоимость работ по техническому обслуживанию включены работы по устранению характерных неисправностей, возникающих в процессе эксплуатации и определяемых эксплуатационной документацией.</w:t>
      </w:r>
    </w:p>
    <w:p w:rsidR="007A14C9" w:rsidRDefault="003712FA">
      <w:pPr>
        <w:jc w:val="both"/>
        <w:rPr>
          <w:sz w:val="20"/>
          <w:szCs w:val="20"/>
        </w:rPr>
      </w:pPr>
      <w:r>
        <w:rPr>
          <w:sz w:val="20"/>
          <w:szCs w:val="20"/>
        </w:rPr>
        <w:t xml:space="preserve">3.3. Оплата услуг по настоящему договору производится путем оплаты платежного документа Исполнителя или иного платежного документа, в соответствии с действующим законодательством (через терминалы Сбербанка и почту без комиссии). </w:t>
      </w:r>
    </w:p>
    <w:p w:rsidR="007A14C9" w:rsidRDefault="003712FA">
      <w:pPr>
        <w:jc w:val="both"/>
        <w:rPr>
          <w:sz w:val="20"/>
          <w:szCs w:val="20"/>
        </w:rPr>
      </w:pPr>
      <w:r>
        <w:rPr>
          <w:sz w:val="20"/>
          <w:szCs w:val="20"/>
        </w:rPr>
        <w:t>3.4. Оплата услуг по настоящему договору осуществляется ежеквартально до 15 числа последнего месяца текущего квартала.</w:t>
      </w:r>
    </w:p>
    <w:p w:rsidR="007A14C9" w:rsidRDefault="003712FA">
      <w:pPr>
        <w:jc w:val="both"/>
        <w:rPr>
          <w:sz w:val="20"/>
          <w:szCs w:val="20"/>
        </w:rPr>
      </w:pPr>
      <w:r>
        <w:rPr>
          <w:sz w:val="20"/>
          <w:szCs w:val="20"/>
        </w:rPr>
        <w:t xml:space="preserve">3.5. Изменения цены Услуг устанавливаются Исполнителем с учетом уровня инфляции, не чаще одного раза в календарном году. Стоимость Услуг определяется на дату оплаты Заказчиком Услуг Исполнителя. Отсутствие отказа в принятии изменения цены в течение 30 дней, либо оплата Услуг Заказчиком по новой цене означает согласие Сторон на изменение стоимости Услуг. Заказчик вправе расторгнуть настоящий </w:t>
      </w:r>
      <w:r>
        <w:rPr>
          <w:sz w:val="20"/>
          <w:szCs w:val="20"/>
        </w:rPr>
        <w:lastRenderedPageBreak/>
        <w:t>Договор в случае несогласия с изменением цены.</w:t>
      </w:r>
    </w:p>
    <w:p w:rsidR="007A14C9" w:rsidRDefault="003712FA">
      <w:pPr>
        <w:jc w:val="both"/>
        <w:rPr>
          <w:sz w:val="20"/>
          <w:szCs w:val="20"/>
        </w:rPr>
      </w:pPr>
      <w:r>
        <w:rPr>
          <w:sz w:val="20"/>
          <w:szCs w:val="20"/>
        </w:rPr>
        <w:t>3.6. Присоединяясь к Договору, Заказчик предупрежден о возможности изменений, указанных в настоящем пункте, и согласен с тем, что они будут производиться Исполнителем в одностороннем порядке.</w:t>
      </w:r>
    </w:p>
    <w:p w:rsidR="007A14C9" w:rsidRDefault="003712FA">
      <w:pPr>
        <w:jc w:val="both"/>
        <w:rPr>
          <w:sz w:val="20"/>
          <w:szCs w:val="20"/>
        </w:rPr>
      </w:pPr>
      <w:r>
        <w:rPr>
          <w:sz w:val="20"/>
          <w:szCs w:val="20"/>
        </w:rPr>
        <w:t xml:space="preserve">Условия, ухудшающие положение Заказчика по сравнению с ранее </w:t>
      </w:r>
      <w:proofErr w:type="gramStart"/>
      <w:r>
        <w:rPr>
          <w:sz w:val="20"/>
          <w:szCs w:val="20"/>
        </w:rPr>
        <w:t>действующими</w:t>
      </w:r>
      <w:proofErr w:type="gramEnd"/>
      <w:r>
        <w:rPr>
          <w:sz w:val="20"/>
          <w:szCs w:val="20"/>
        </w:rPr>
        <w:t>, не имеют обратной силы и распространяются на отношения, возникшие после публикации изменений на сайте Исполнителя.</w:t>
      </w:r>
    </w:p>
    <w:p w:rsidR="007A14C9" w:rsidRDefault="003712FA">
      <w:pPr>
        <w:jc w:val="both"/>
        <w:rPr>
          <w:color w:val="FF0000"/>
          <w:sz w:val="20"/>
          <w:szCs w:val="20"/>
        </w:rPr>
      </w:pPr>
      <w:r>
        <w:rPr>
          <w:color w:val="000000" w:themeColor="text1"/>
          <w:sz w:val="20"/>
          <w:szCs w:val="20"/>
        </w:rPr>
        <w:t>3.4. В случае несвоевременной или неполной оплаты по настоящему договору Исполнитель имеет право снизить объем оказываемых услуг</w:t>
      </w:r>
      <w:r>
        <w:rPr>
          <w:color w:val="FF0000"/>
          <w:sz w:val="20"/>
          <w:szCs w:val="20"/>
        </w:rPr>
        <w:t>.</w:t>
      </w:r>
    </w:p>
    <w:p w:rsidR="007A14C9" w:rsidRDefault="003712FA">
      <w:pPr>
        <w:jc w:val="both"/>
        <w:rPr>
          <w:sz w:val="20"/>
          <w:szCs w:val="20"/>
        </w:rPr>
      </w:pPr>
      <w:r>
        <w:rPr>
          <w:sz w:val="20"/>
          <w:szCs w:val="20"/>
        </w:rPr>
        <w:t>ПРАВА И ОБЯЗАННОСТИ СТОРОН</w:t>
      </w:r>
    </w:p>
    <w:p w:rsidR="007A14C9" w:rsidRDefault="003712FA">
      <w:pPr>
        <w:jc w:val="both"/>
        <w:rPr>
          <w:sz w:val="20"/>
          <w:szCs w:val="20"/>
        </w:rPr>
      </w:pPr>
      <w:r>
        <w:rPr>
          <w:sz w:val="20"/>
          <w:szCs w:val="20"/>
        </w:rPr>
        <w:t>Заказчик имеет право:</w:t>
      </w:r>
    </w:p>
    <w:p w:rsidR="007A14C9" w:rsidRDefault="003712FA">
      <w:pPr>
        <w:jc w:val="both"/>
        <w:rPr>
          <w:sz w:val="20"/>
          <w:szCs w:val="20"/>
        </w:rPr>
      </w:pPr>
      <w:r>
        <w:rPr>
          <w:sz w:val="20"/>
          <w:szCs w:val="20"/>
        </w:rPr>
        <w:t>4.1. Контролировать фактический объем и качество работ, выполняемых Исполнителем;</w:t>
      </w:r>
    </w:p>
    <w:p w:rsidR="007A14C9" w:rsidRDefault="003712FA">
      <w:pPr>
        <w:jc w:val="both"/>
        <w:rPr>
          <w:sz w:val="20"/>
          <w:szCs w:val="20"/>
        </w:rPr>
      </w:pPr>
      <w:r>
        <w:rPr>
          <w:sz w:val="20"/>
          <w:szCs w:val="20"/>
        </w:rPr>
        <w:t>4.2. Переносить по согласованию с Исполнителем сроки выполнения работ.</w:t>
      </w:r>
    </w:p>
    <w:p w:rsidR="007A14C9" w:rsidRDefault="003712FA">
      <w:pPr>
        <w:jc w:val="both"/>
        <w:rPr>
          <w:sz w:val="20"/>
          <w:szCs w:val="20"/>
        </w:rPr>
      </w:pPr>
      <w:r>
        <w:rPr>
          <w:sz w:val="20"/>
          <w:szCs w:val="20"/>
        </w:rPr>
        <w:t>Заказчик Обязан:</w:t>
      </w:r>
    </w:p>
    <w:p w:rsidR="007A14C9" w:rsidRDefault="003712FA">
      <w:pPr>
        <w:jc w:val="both"/>
        <w:rPr>
          <w:sz w:val="20"/>
          <w:szCs w:val="20"/>
        </w:rPr>
      </w:pPr>
      <w:r>
        <w:rPr>
          <w:sz w:val="20"/>
          <w:szCs w:val="20"/>
        </w:rPr>
        <w:t>4.3. Обеспечить беспрепятственный доступ представителям Исполнителя к месту оказания услуг (проведения работ).</w:t>
      </w:r>
    </w:p>
    <w:p w:rsidR="007A14C9" w:rsidRDefault="003712FA">
      <w:pPr>
        <w:jc w:val="both"/>
      </w:pPr>
      <w:r>
        <w:rPr>
          <w:sz w:val="20"/>
          <w:szCs w:val="20"/>
        </w:rPr>
        <w:t xml:space="preserve">4.4. Незамедлительно информировать Исполнителя об обнаруженных им неисправностях вышеуказанного оборудования по телефону 8(846) 203-11-01, 8-927-725-27-12, на сайте </w:t>
      </w:r>
      <w:hyperlink r:id="rId5">
        <w:r>
          <w:rPr>
            <w:rStyle w:val="-"/>
            <w:sz w:val="20"/>
            <w:szCs w:val="20"/>
            <w:lang w:val="en-US"/>
          </w:rPr>
          <w:t>info</w:t>
        </w:r>
        <w:r>
          <w:rPr>
            <w:rStyle w:val="-"/>
            <w:sz w:val="20"/>
            <w:szCs w:val="20"/>
          </w:rPr>
          <w:t>@</w:t>
        </w:r>
        <w:proofErr w:type="spellStart"/>
        <w:r>
          <w:rPr>
            <w:rStyle w:val="-"/>
            <w:sz w:val="20"/>
            <w:szCs w:val="20"/>
            <w:lang w:val="en-US"/>
          </w:rPr>
          <w:t>texsnab</w:t>
        </w:r>
        <w:proofErr w:type="spellEnd"/>
        <w:r>
          <w:rPr>
            <w:rStyle w:val="-"/>
            <w:sz w:val="20"/>
            <w:szCs w:val="20"/>
          </w:rPr>
          <w:t>63.</w:t>
        </w:r>
        <w:proofErr w:type="spellStart"/>
        <w:r>
          <w:rPr>
            <w:rStyle w:val="-"/>
            <w:sz w:val="20"/>
            <w:szCs w:val="20"/>
            <w:lang w:val="en-US"/>
          </w:rPr>
          <w:t>ru</w:t>
        </w:r>
        <w:proofErr w:type="spellEnd"/>
      </w:hyperlink>
      <w:r>
        <w:rPr>
          <w:sz w:val="20"/>
          <w:szCs w:val="20"/>
        </w:rPr>
        <w:t xml:space="preserve"> или по адресу: </w:t>
      </w:r>
      <w:proofErr w:type="gramStart"/>
      <w:r>
        <w:rPr>
          <w:sz w:val="20"/>
          <w:szCs w:val="20"/>
        </w:rPr>
        <w:t>г</w:t>
      </w:r>
      <w:proofErr w:type="gramEnd"/>
      <w:r>
        <w:rPr>
          <w:sz w:val="20"/>
          <w:szCs w:val="20"/>
        </w:rPr>
        <w:t>. Самара, 1 Безымянный переулок, 20, офис 48</w:t>
      </w:r>
    </w:p>
    <w:p w:rsidR="007A14C9" w:rsidRDefault="003712FA">
      <w:pPr>
        <w:jc w:val="both"/>
        <w:rPr>
          <w:sz w:val="20"/>
          <w:szCs w:val="20"/>
        </w:rPr>
      </w:pPr>
      <w:r>
        <w:rPr>
          <w:sz w:val="20"/>
          <w:szCs w:val="20"/>
        </w:rPr>
        <w:t xml:space="preserve">4.5. Обеспечивать соблюдение «Правил эксплуатации </w:t>
      </w:r>
      <w:proofErr w:type="spellStart"/>
      <w:r>
        <w:rPr>
          <w:sz w:val="20"/>
          <w:szCs w:val="20"/>
        </w:rPr>
        <w:t>домофона</w:t>
      </w:r>
      <w:proofErr w:type="spellEnd"/>
      <w:r>
        <w:rPr>
          <w:sz w:val="20"/>
          <w:szCs w:val="20"/>
        </w:rPr>
        <w:t>» указанных в Приложении № 1 к настоящему договору.</w:t>
      </w:r>
    </w:p>
    <w:p w:rsidR="007A14C9" w:rsidRDefault="003712FA">
      <w:pPr>
        <w:jc w:val="both"/>
        <w:rPr>
          <w:sz w:val="20"/>
          <w:szCs w:val="20"/>
        </w:rPr>
      </w:pPr>
      <w:r>
        <w:rPr>
          <w:sz w:val="20"/>
          <w:szCs w:val="20"/>
        </w:rPr>
        <w:t>4.6. Осуществлять платежи по договору в порядке, размере и сроки, установленные настоящим договором. Исполнитель имеет право:</w:t>
      </w:r>
    </w:p>
    <w:p w:rsidR="007A14C9" w:rsidRDefault="003712FA">
      <w:pPr>
        <w:jc w:val="both"/>
        <w:rPr>
          <w:sz w:val="20"/>
          <w:szCs w:val="20"/>
        </w:rPr>
      </w:pPr>
      <w:r>
        <w:rPr>
          <w:sz w:val="20"/>
          <w:szCs w:val="20"/>
        </w:rPr>
        <w:t>4.7. Прекратить работы по техническому обслуживанию, отключить от системы абонента в случае невыполнения им условий настоящего  договор</w:t>
      </w:r>
      <w:r w:rsidR="004E2561">
        <w:rPr>
          <w:sz w:val="20"/>
          <w:szCs w:val="20"/>
        </w:rPr>
        <w:t>а по оплате услуг в течени</w:t>
      </w:r>
      <w:proofErr w:type="gramStart"/>
      <w:r w:rsidR="004E2561">
        <w:rPr>
          <w:sz w:val="20"/>
          <w:szCs w:val="20"/>
        </w:rPr>
        <w:t>и</w:t>
      </w:r>
      <w:proofErr w:type="gramEnd"/>
      <w:r w:rsidR="004E2561">
        <w:rPr>
          <w:sz w:val="20"/>
          <w:szCs w:val="20"/>
        </w:rPr>
        <w:t xml:space="preserve"> одного квартала</w:t>
      </w:r>
      <w:r>
        <w:rPr>
          <w:sz w:val="20"/>
          <w:szCs w:val="20"/>
        </w:rPr>
        <w:t>.</w:t>
      </w:r>
    </w:p>
    <w:p w:rsidR="007A14C9" w:rsidRDefault="003712FA">
      <w:pPr>
        <w:jc w:val="both"/>
        <w:rPr>
          <w:sz w:val="20"/>
          <w:szCs w:val="20"/>
        </w:rPr>
      </w:pPr>
      <w:r>
        <w:rPr>
          <w:sz w:val="20"/>
          <w:szCs w:val="20"/>
        </w:rPr>
        <w:t xml:space="preserve">4.8. Получать ежемесячную оплату за выполнение работ по техническому обслуживанию и ремонту МД в соответствии с главой 3 договора. </w:t>
      </w:r>
    </w:p>
    <w:p w:rsidR="007A14C9" w:rsidRDefault="003712FA">
      <w:pPr>
        <w:jc w:val="both"/>
        <w:rPr>
          <w:sz w:val="20"/>
          <w:szCs w:val="20"/>
        </w:rPr>
      </w:pPr>
      <w:r>
        <w:rPr>
          <w:sz w:val="20"/>
          <w:szCs w:val="20"/>
        </w:rPr>
        <w:t>Исполнитель обязан:</w:t>
      </w:r>
    </w:p>
    <w:p w:rsidR="007A14C9" w:rsidRDefault="003712FA">
      <w:pPr>
        <w:jc w:val="both"/>
        <w:rPr>
          <w:sz w:val="20"/>
          <w:szCs w:val="20"/>
        </w:rPr>
      </w:pPr>
      <w:r>
        <w:rPr>
          <w:sz w:val="20"/>
          <w:szCs w:val="20"/>
        </w:rPr>
        <w:t>4.9. Оказывать предусмотренные договором услуги добросовестно и качественно;</w:t>
      </w:r>
    </w:p>
    <w:p w:rsidR="007A14C9" w:rsidRDefault="003712FA">
      <w:pPr>
        <w:jc w:val="both"/>
        <w:rPr>
          <w:sz w:val="20"/>
          <w:szCs w:val="20"/>
        </w:rPr>
      </w:pPr>
      <w:r>
        <w:rPr>
          <w:sz w:val="20"/>
          <w:szCs w:val="20"/>
        </w:rPr>
        <w:t>4.10. Осуществлять профилактические работы и своевременный ремонт оборудования, указанного в приложении № 2 к договору;</w:t>
      </w:r>
    </w:p>
    <w:p w:rsidR="007A14C9" w:rsidRDefault="003712FA">
      <w:pPr>
        <w:jc w:val="both"/>
        <w:rPr>
          <w:sz w:val="20"/>
          <w:szCs w:val="20"/>
        </w:rPr>
      </w:pPr>
      <w:r>
        <w:rPr>
          <w:sz w:val="20"/>
          <w:szCs w:val="20"/>
        </w:rPr>
        <w:t xml:space="preserve">4.11. Обеспечивать прием заявок на ремонт неисправного оборудования в течение рабочего дня с 08.00 до 18.00 по телефону </w:t>
      </w:r>
      <w:proofErr w:type="spellStart"/>
      <w:r>
        <w:rPr>
          <w:sz w:val="20"/>
          <w:szCs w:val="20"/>
        </w:rPr>
        <w:t>____________или</w:t>
      </w:r>
      <w:proofErr w:type="spellEnd"/>
      <w:r>
        <w:rPr>
          <w:sz w:val="20"/>
          <w:szCs w:val="20"/>
        </w:rPr>
        <w:t xml:space="preserve"> на сайте </w:t>
      </w:r>
      <w:proofErr w:type="spellStart"/>
      <w:r>
        <w:rPr>
          <w:sz w:val="20"/>
          <w:szCs w:val="20"/>
        </w:rPr>
        <w:t>________________круглосуточно</w:t>
      </w:r>
      <w:proofErr w:type="spellEnd"/>
      <w:r>
        <w:rPr>
          <w:sz w:val="20"/>
          <w:szCs w:val="20"/>
        </w:rPr>
        <w:t xml:space="preserve">. </w:t>
      </w:r>
    </w:p>
    <w:p w:rsidR="007A14C9" w:rsidRDefault="003712FA">
      <w:pPr>
        <w:jc w:val="both"/>
        <w:rPr>
          <w:sz w:val="20"/>
          <w:szCs w:val="20"/>
        </w:rPr>
      </w:pPr>
      <w:r>
        <w:rPr>
          <w:sz w:val="20"/>
          <w:szCs w:val="20"/>
        </w:rPr>
        <w:t>4.12. Соблюдать режим на объекте, правила техники безопасности и пожарной безопасности.</w:t>
      </w:r>
    </w:p>
    <w:p w:rsidR="007A14C9" w:rsidRDefault="007A14C9">
      <w:pPr>
        <w:rPr>
          <w:sz w:val="20"/>
          <w:szCs w:val="20"/>
        </w:rPr>
      </w:pPr>
    </w:p>
    <w:p w:rsidR="007A14C9" w:rsidRDefault="003712FA">
      <w:pPr>
        <w:numPr>
          <w:ilvl w:val="0"/>
          <w:numId w:val="2"/>
        </w:numPr>
        <w:jc w:val="center"/>
        <w:rPr>
          <w:sz w:val="20"/>
          <w:szCs w:val="20"/>
        </w:rPr>
      </w:pPr>
      <w:r>
        <w:rPr>
          <w:sz w:val="20"/>
          <w:szCs w:val="20"/>
        </w:rPr>
        <w:t>ОТВЕТСТВЕННОСТЬ СТОРОН</w:t>
      </w:r>
    </w:p>
    <w:p w:rsidR="007A14C9" w:rsidRDefault="003712FA">
      <w:pPr>
        <w:jc w:val="both"/>
        <w:rPr>
          <w:sz w:val="20"/>
          <w:szCs w:val="20"/>
        </w:rPr>
      </w:pPr>
      <w:r>
        <w:rPr>
          <w:sz w:val="20"/>
          <w:szCs w:val="20"/>
        </w:rPr>
        <w:t>5.1. В случае некачественного выполнения работы по техническому обслуживанию и ремонту Исполнитель за свой счет в срок, указанный в п. 2.6. устраняет выявленные неисправности.</w:t>
      </w:r>
    </w:p>
    <w:p w:rsidR="007A14C9" w:rsidRDefault="003712FA">
      <w:pPr>
        <w:jc w:val="both"/>
        <w:rPr>
          <w:sz w:val="20"/>
          <w:szCs w:val="20"/>
        </w:rPr>
      </w:pPr>
      <w:r>
        <w:rPr>
          <w:sz w:val="20"/>
          <w:szCs w:val="20"/>
        </w:rPr>
        <w:t>5.2. Каждая из Сторон обязана возместить другой стороне убытки, причиненные неисполнением или ненадлежащим исполнением обязательств.</w:t>
      </w:r>
    </w:p>
    <w:p w:rsidR="007A14C9" w:rsidRDefault="003712FA">
      <w:pPr>
        <w:jc w:val="both"/>
        <w:rPr>
          <w:sz w:val="20"/>
          <w:szCs w:val="20"/>
        </w:rPr>
      </w:pPr>
      <w:r>
        <w:rPr>
          <w:sz w:val="20"/>
          <w:szCs w:val="20"/>
        </w:rPr>
        <w:t>5.3.Сторона,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7A14C9" w:rsidRDefault="003712FA">
      <w:pPr>
        <w:jc w:val="both"/>
        <w:rPr>
          <w:sz w:val="20"/>
          <w:szCs w:val="20"/>
        </w:rPr>
      </w:pPr>
      <w:proofErr w:type="gramStart"/>
      <w:r>
        <w:rPr>
          <w:sz w:val="20"/>
          <w:szCs w:val="20"/>
        </w:rPr>
        <w:t>5.4.В случае не внесения</w:t>
      </w:r>
      <w:r w:rsidR="009F2501">
        <w:rPr>
          <w:sz w:val="20"/>
          <w:szCs w:val="20"/>
        </w:rPr>
        <w:t xml:space="preserve"> </w:t>
      </w:r>
      <w:r>
        <w:rPr>
          <w:sz w:val="20"/>
          <w:szCs w:val="20"/>
        </w:rPr>
        <w:t>оплаты за пользование приложением до 20 числа месяца, следующего за текущим, приложение будет заблокировано до внесения соответствующей оплаты.</w:t>
      </w:r>
      <w:proofErr w:type="gramEnd"/>
    </w:p>
    <w:p w:rsidR="007A14C9" w:rsidRDefault="007A14C9">
      <w:pPr>
        <w:rPr>
          <w:sz w:val="20"/>
          <w:szCs w:val="20"/>
        </w:rPr>
      </w:pPr>
    </w:p>
    <w:p w:rsidR="007A14C9" w:rsidRDefault="003712FA">
      <w:pPr>
        <w:numPr>
          <w:ilvl w:val="0"/>
          <w:numId w:val="2"/>
        </w:numPr>
        <w:jc w:val="center"/>
        <w:rPr>
          <w:sz w:val="20"/>
          <w:szCs w:val="20"/>
        </w:rPr>
      </w:pPr>
      <w:r>
        <w:rPr>
          <w:sz w:val="20"/>
          <w:szCs w:val="20"/>
        </w:rPr>
        <w:t>СРОК ДЕЙСТВИЯ И ПОРЯДОК РАСТОРЖЕНИЯ ДОГОВОРА</w:t>
      </w:r>
    </w:p>
    <w:p w:rsidR="007A14C9" w:rsidRDefault="003712FA">
      <w:pPr>
        <w:jc w:val="both"/>
        <w:rPr>
          <w:sz w:val="20"/>
          <w:szCs w:val="20"/>
        </w:rPr>
      </w:pPr>
      <w:r>
        <w:rPr>
          <w:sz w:val="20"/>
          <w:szCs w:val="20"/>
        </w:rPr>
        <w:t>6.1. Настоящий договор вступает в силу с момента Акцепта оферты и действует до момента расторжения договора.</w:t>
      </w:r>
    </w:p>
    <w:p w:rsidR="007A14C9" w:rsidRDefault="003712FA">
      <w:pPr>
        <w:jc w:val="both"/>
        <w:rPr>
          <w:sz w:val="20"/>
          <w:szCs w:val="20"/>
        </w:rPr>
      </w:pPr>
      <w:r>
        <w:rPr>
          <w:sz w:val="20"/>
          <w:szCs w:val="20"/>
        </w:rPr>
        <w:t xml:space="preserve">6.2. Любая из сторон может расторгнуть договор досрочно, как при систематическом нарушении другой условий договора, так и при наличии иных обстоятельств, предупредив об этом другую сторону не менее чем за 30 дней до момента расторжения. </w:t>
      </w:r>
    </w:p>
    <w:p w:rsidR="007A14C9" w:rsidRDefault="003712FA">
      <w:pPr>
        <w:jc w:val="both"/>
        <w:rPr>
          <w:sz w:val="20"/>
          <w:szCs w:val="20"/>
        </w:rPr>
      </w:pPr>
      <w:r>
        <w:rPr>
          <w:sz w:val="20"/>
          <w:szCs w:val="20"/>
        </w:rPr>
        <w:t>6.3. Заказчик может расторгнуть Договор, предупредив Исполнителя не позднее, чем за месяц и погасив имеющуюся задолженность.</w:t>
      </w:r>
    </w:p>
    <w:p w:rsidR="007A14C9" w:rsidRPr="007618F2" w:rsidRDefault="003712FA">
      <w:pPr>
        <w:jc w:val="both"/>
        <w:rPr>
          <w:sz w:val="20"/>
          <w:szCs w:val="20"/>
        </w:rPr>
      </w:pPr>
      <w:r>
        <w:rPr>
          <w:sz w:val="20"/>
          <w:szCs w:val="20"/>
        </w:rPr>
        <w:t>6.4. Все споры, возникающие по настоящему договору, стороны будут разрешать путем переговоров. Если стороны не достигнут соглашения в ходе переговоров, то спор подлежит рассмотрению в судебном порядке по месту нахождения Исполнителя.</w:t>
      </w:r>
    </w:p>
    <w:p w:rsidR="007A14C9" w:rsidRPr="007618F2" w:rsidRDefault="007A14C9">
      <w:pPr>
        <w:jc w:val="both"/>
        <w:rPr>
          <w:sz w:val="20"/>
          <w:szCs w:val="20"/>
        </w:rPr>
      </w:pPr>
    </w:p>
    <w:p w:rsidR="007A14C9" w:rsidRDefault="007A14C9">
      <w:pPr>
        <w:rPr>
          <w:sz w:val="20"/>
          <w:szCs w:val="20"/>
        </w:rPr>
      </w:pPr>
    </w:p>
    <w:p w:rsidR="007A14C9" w:rsidRDefault="003712FA">
      <w:pPr>
        <w:numPr>
          <w:ilvl w:val="0"/>
          <w:numId w:val="2"/>
        </w:numPr>
        <w:jc w:val="center"/>
        <w:rPr>
          <w:sz w:val="20"/>
          <w:szCs w:val="20"/>
        </w:rPr>
      </w:pPr>
      <w:r>
        <w:rPr>
          <w:sz w:val="20"/>
          <w:szCs w:val="20"/>
        </w:rPr>
        <w:t>ПРОЧИЕ УСЛОВИЯ</w:t>
      </w:r>
    </w:p>
    <w:p w:rsidR="007A14C9" w:rsidRDefault="003712FA">
      <w:pPr>
        <w:jc w:val="both"/>
        <w:rPr>
          <w:sz w:val="20"/>
          <w:szCs w:val="20"/>
        </w:rPr>
      </w:pPr>
      <w:r>
        <w:rPr>
          <w:sz w:val="20"/>
          <w:szCs w:val="20"/>
        </w:rPr>
        <w:t xml:space="preserve">7.1. Устранение неисправностей, возникающих в случае умышленной порчи и/или хищения оборудования, а именно панели </w:t>
      </w:r>
      <w:proofErr w:type="spellStart"/>
      <w:r>
        <w:rPr>
          <w:sz w:val="20"/>
          <w:szCs w:val="20"/>
        </w:rPr>
        <w:t>домофона</w:t>
      </w:r>
      <w:proofErr w:type="spellEnd"/>
      <w:r>
        <w:rPr>
          <w:sz w:val="20"/>
          <w:szCs w:val="20"/>
        </w:rPr>
        <w:t>, коммутатора, контроллера, электромагнитного замка, якоря электромагнитного замка, кнопки «Выход», блока питания (в том числе штепсельной вилки), трубки квартирной переговорной, магистрального и/или абонентского кабеля оплачивается дополнительно.</w:t>
      </w:r>
    </w:p>
    <w:p w:rsidR="007A14C9" w:rsidRDefault="003712FA">
      <w:pPr>
        <w:jc w:val="both"/>
        <w:rPr>
          <w:sz w:val="20"/>
          <w:szCs w:val="20"/>
        </w:rPr>
      </w:pPr>
      <w:r>
        <w:rPr>
          <w:sz w:val="20"/>
          <w:szCs w:val="20"/>
        </w:rPr>
        <w:t xml:space="preserve">7.2. Ремонт МД, возникший в результате неправомерных действий третьих лиц и стоимость </w:t>
      </w:r>
      <w:r>
        <w:rPr>
          <w:sz w:val="20"/>
          <w:szCs w:val="20"/>
        </w:rPr>
        <w:lastRenderedPageBreak/>
        <w:t>израсходованных запасных частей, Заказчиком дополнительно не оплачиваются.</w:t>
      </w:r>
    </w:p>
    <w:p w:rsidR="007A14C9" w:rsidRDefault="003712FA">
      <w:pPr>
        <w:jc w:val="both"/>
        <w:rPr>
          <w:sz w:val="20"/>
          <w:szCs w:val="20"/>
        </w:rPr>
      </w:pPr>
      <w:r>
        <w:rPr>
          <w:sz w:val="20"/>
          <w:szCs w:val="20"/>
        </w:rPr>
        <w:t>7.3. Если неисправность возникла по вине Заказчика в результате несоблюдения правил эксплуатации Оборудования, небрежности, ремонта или попытки ремонта, предпринятых лицами, не имеющими на это права, ремонт производится за плату по действующему прейскуранту Исполнителя, причем оплачивать такой ремонт будет только виновное лицо.</w:t>
      </w:r>
    </w:p>
    <w:p w:rsidR="007A14C9" w:rsidRDefault="003712FA">
      <w:pPr>
        <w:jc w:val="both"/>
        <w:rPr>
          <w:sz w:val="20"/>
          <w:szCs w:val="20"/>
        </w:rPr>
      </w:pPr>
      <w:r>
        <w:rPr>
          <w:sz w:val="20"/>
          <w:szCs w:val="20"/>
        </w:rPr>
        <w:t>7.4. В соответствии с пунктом 2 статьи 437 Гражданского Кодекса Российской Федерации данный документ является публичной офертой.</w:t>
      </w:r>
    </w:p>
    <w:p w:rsidR="007A14C9" w:rsidRDefault="003712FA">
      <w:pPr>
        <w:jc w:val="both"/>
        <w:rPr>
          <w:sz w:val="20"/>
          <w:szCs w:val="20"/>
        </w:rPr>
      </w:pPr>
      <w:r>
        <w:rPr>
          <w:sz w:val="20"/>
          <w:szCs w:val="20"/>
        </w:rPr>
        <w:t>7.5. Настоящая публичная оферта на оказание услуг заключается в особом порядке: путем акцепта настоящего Договора, содержащего все существенные условия Договора, без подписания сторонами. Настоящий Договор имеет юридическую силу в соответствии со ст.434 Гражданского Кодекса Российской Федерации и является равносильным договору, подписанному Сторонам.</w:t>
      </w:r>
    </w:p>
    <w:p w:rsidR="003712FA" w:rsidRDefault="003712FA">
      <w:pPr>
        <w:jc w:val="both"/>
        <w:rPr>
          <w:sz w:val="20"/>
          <w:szCs w:val="20"/>
        </w:rPr>
      </w:pPr>
      <w:r>
        <w:rPr>
          <w:sz w:val="20"/>
          <w:szCs w:val="20"/>
        </w:rPr>
        <w:t>7.5.1 Номер договора соответствует номеру лицевого счета указанного в платежном документе (квитанции).</w:t>
      </w:r>
    </w:p>
    <w:p w:rsidR="007A14C9" w:rsidRDefault="003712FA">
      <w:pPr>
        <w:jc w:val="both"/>
        <w:rPr>
          <w:sz w:val="20"/>
          <w:szCs w:val="20"/>
        </w:rPr>
      </w:pPr>
      <w:r>
        <w:rPr>
          <w:sz w:val="20"/>
          <w:szCs w:val="20"/>
        </w:rPr>
        <w:t>7.6. В соответствии со статьей 438 ГК РФ безусловным принятием (акцептом) данной оферты договора является факт платежа в счет услуг по данной оферте.</w:t>
      </w:r>
    </w:p>
    <w:p w:rsidR="007A14C9" w:rsidRDefault="003712FA">
      <w:pPr>
        <w:jc w:val="both"/>
        <w:rPr>
          <w:sz w:val="20"/>
          <w:szCs w:val="20"/>
        </w:rPr>
      </w:pPr>
      <w:r>
        <w:rPr>
          <w:sz w:val="20"/>
          <w:szCs w:val="20"/>
        </w:rPr>
        <w:t>Настоящий договор публичной оферты имеет приоритет перед другими документами Исполнителя, в т.ч. перед письменными договорами оказания услуг по техническому обслуживанию и ремонту системы МД, заключенными Исполнителем с Заказчиками.</w:t>
      </w:r>
    </w:p>
    <w:p w:rsidR="007A14C9" w:rsidRDefault="003712FA">
      <w:pPr>
        <w:jc w:val="both"/>
        <w:rPr>
          <w:sz w:val="20"/>
          <w:szCs w:val="20"/>
        </w:rPr>
      </w:pPr>
      <w:r>
        <w:rPr>
          <w:sz w:val="20"/>
          <w:szCs w:val="20"/>
        </w:rPr>
        <w:t>7.7. Настоящий договор публичной оферты направлен на вступление в договорные отношения исключительно с физическими лицами – собственниками помещений в многоквартирных домах, расположенных по следующим адресам:______________________________________________________________________________________</w:t>
      </w:r>
    </w:p>
    <w:p w:rsidR="007A14C9" w:rsidRDefault="007A14C9">
      <w:pPr>
        <w:jc w:val="both"/>
        <w:rPr>
          <w:sz w:val="20"/>
          <w:szCs w:val="20"/>
        </w:rPr>
      </w:pPr>
    </w:p>
    <w:p w:rsidR="007A14C9" w:rsidRDefault="007A14C9">
      <w:pPr>
        <w:jc w:val="center"/>
        <w:rPr>
          <w:sz w:val="20"/>
          <w:szCs w:val="20"/>
        </w:rPr>
      </w:pPr>
    </w:p>
    <w:p w:rsidR="007A14C9" w:rsidRDefault="003712FA">
      <w:pPr>
        <w:jc w:val="center"/>
        <w:rPr>
          <w:sz w:val="20"/>
          <w:szCs w:val="20"/>
        </w:rPr>
      </w:pPr>
      <w:r>
        <w:rPr>
          <w:sz w:val="20"/>
          <w:szCs w:val="20"/>
        </w:rPr>
        <w:t>8. ЗАКЛЮЧИТЕЛЬНЫЕ ПОЛОЖЕНИЯ</w:t>
      </w:r>
    </w:p>
    <w:p w:rsidR="007A14C9" w:rsidRDefault="007A14C9">
      <w:pPr>
        <w:jc w:val="both"/>
        <w:rPr>
          <w:sz w:val="20"/>
          <w:szCs w:val="20"/>
        </w:rPr>
      </w:pPr>
    </w:p>
    <w:p w:rsidR="007A14C9" w:rsidRDefault="003712FA">
      <w:pPr>
        <w:jc w:val="both"/>
        <w:rPr>
          <w:sz w:val="20"/>
          <w:szCs w:val="20"/>
        </w:rPr>
      </w:pPr>
      <w:r>
        <w:rPr>
          <w:sz w:val="20"/>
          <w:szCs w:val="20"/>
        </w:rPr>
        <w:t>8.1. Приложения являются неотъемлемой частью настоящего Договора и недействительны без него.</w:t>
      </w:r>
    </w:p>
    <w:p w:rsidR="007A14C9" w:rsidRDefault="003712FA">
      <w:pPr>
        <w:jc w:val="both"/>
        <w:rPr>
          <w:sz w:val="20"/>
          <w:szCs w:val="20"/>
        </w:rPr>
      </w:pPr>
      <w:r>
        <w:rPr>
          <w:sz w:val="20"/>
          <w:szCs w:val="20"/>
        </w:rPr>
        <w:t>8.2. Ни одна из сторон не вправе передавать свои права по настоящему Договору третьей Стороне без предварительного согласия другой стороны.</w:t>
      </w:r>
    </w:p>
    <w:p w:rsidR="007A14C9" w:rsidRDefault="003712FA">
      <w:pPr>
        <w:jc w:val="both"/>
        <w:rPr>
          <w:sz w:val="20"/>
          <w:szCs w:val="20"/>
        </w:rPr>
      </w:pPr>
      <w:r>
        <w:rPr>
          <w:sz w:val="20"/>
          <w:szCs w:val="20"/>
        </w:rPr>
        <w:t xml:space="preserve">8.3. </w:t>
      </w:r>
      <w:proofErr w:type="gramStart"/>
      <w:r>
        <w:rPr>
          <w:sz w:val="20"/>
          <w:szCs w:val="20"/>
        </w:rPr>
        <w:t>Если какое-либо из условий Оферты признано недействительным или незаконным, или не может вступить в силу в соответствии с действующим законодательством, такое положение должно быть выделено из Оферты и заменено новым положением, максимально отвечающим изначальным намерениям, содержащимся в Оферте, при этом остальные положения Оферты (Договора) не меняются и остаются в силе.</w:t>
      </w:r>
      <w:proofErr w:type="gramEnd"/>
    </w:p>
    <w:p w:rsidR="007A14C9" w:rsidRDefault="007A14C9">
      <w:pPr>
        <w:jc w:val="both"/>
        <w:rPr>
          <w:sz w:val="20"/>
          <w:szCs w:val="20"/>
        </w:rPr>
      </w:pPr>
    </w:p>
    <w:p w:rsidR="007A14C9" w:rsidRDefault="003712FA">
      <w:pPr>
        <w:jc w:val="center"/>
        <w:rPr>
          <w:sz w:val="20"/>
          <w:szCs w:val="20"/>
        </w:rPr>
      </w:pPr>
      <w:r>
        <w:rPr>
          <w:sz w:val="20"/>
          <w:szCs w:val="20"/>
        </w:rPr>
        <w:t>9. ЮРИДИЧЕСКИЕ АДРЕСА И БАНКОВСКИЕ РЕКВИЗИТЫ СТОРОН.</w:t>
      </w:r>
    </w:p>
    <w:p w:rsidR="007A14C9" w:rsidRDefault="007A14C9">
      <w:pPr>
        <w:jc w:val="center"/>
        <w:rPr>
          <w:sz w:val="20"/>
          <w:szCs w:val="20"/>
        </w:rPr>
      </w:pPr>
    </w:p>
    <w:p w:rsidR="007A14C9" w:rsidRDefault="003712FA">
      <w:pPr>
        <w:rPr>
          <w:sz w:val="20"/>
          <w:szCs w:val="20"/>
        </w:rPr>
      </w:pPr>
      <w:r>
        <w:rPr>
          <w:sz w:val="20"/>
          <w:szCs w:val="20"/>
        </w:rPr>
        <w:t xml:space="preserve">                                Исполнитель                                                                               Заказчик</w:t>
      </w:r>
    </w:p>
    <w:tbl>
      <w:tblPr>
        <w:tblW w:w="10903" w:type="dxa"/>
        <w:tblInd w:w="-838" w:type="dxa"/>
        <w:tblLook w:val="0000"/>
      </w:tblPr>
      <w:tblGrid>
        <w:gridCol w:w="4783"/>
        <w:gridCol w:w="6120"/>
      </w:tblGrid>
      <w:tr w:rsidR="007A14C9">
        <w:tc>
          <w:tcPr>
            <w:tcW w:w="4783" w:type="dxa"/>
            <w:tcBorders>
              <w:top w:val="single" w:sz="4" w:space="0" w:color="000000"/>
              <w:left w:val="single" w:sz="4" w:space="0" w:color="000000"/>
              <w:bottom w:val="single" w:sz="4" w:space="0" w:color="000000"/>
            </w:tcBorders>
            <w:shd w:val="clear" w:color="auto" w:fill="auto"/>
          </w:tcPr>
          <w:p w:rsidR="007A14C9" w:rsidRDefault="003712FA">
            <w:pPr>
              <w:rPr>
                <w:sz w:val="20"/>
                <w:szCs w:val="20"/>
              </w:rPr>
            </w:pPr>
            <w:r>
              <w:rPr>
                <w:sz w:val="20"/>
                <w:szCs w:val="20"/>
              </w:rPr>
              <w:t>ООО «</w:t>
            </w:r>
            <w:proofErr w:type="spellStart"/>
            <w:r>
              <w:rPr>
                <w:sz w:val="20"/>
                <w:szCs w:val="20"/>
              </w:rPr>
              <w:t>Техснаб</w:t>
            </w:r>
            <w:proofErr w:type="spellEnd"/>
            <w:r>
              <w:rPr>
                <w:sz w:val="20"/>
                <w:szCs w:val="20"/>
              </w:rPr>
              <w:t>»</w:t>
            </w:r>
          </w:p>
          <w:p w:rsidR="007A14C9" w:rsidRDefault="003712FA">
            <w:r>
              <w:rPr>
                <w:sz w:val="20"/>
                <w:szCs w:val="20"/>
              </w:rPr>
              <w:t>443077, РФ, г. Самара, ул. Победы, 168, квартира 26</w:t>
            </w:r>
          </w:p>
          <w:p w:rsidR="007A14C9" w:rsidRDefault="003712FA">
            <w:proofErr w:type="spellStart"/>
            <w:proofErr w:type="gramStart"/>
            <w:r>
              <w:rPr>
                <w:sz w:val="20"/>
                <w:szCs w:val="20"/>
              </w:rPr>
              <w:t>р</w:t>
            </w:r>
            <w:proofErr w:type="spellEnd"/>
            <w:proofErr w:type="gramEnd"/>
            <w:r>
              <w:rPr>
                <w:sz w:val="20"/>
                <w:szCs w:val="20"/>
              </w:rPr>
              <w:t xml:space="preserve">/с </w:t>
            </w:r>
            <w:r>
              <w:rPr>
                <w:color w:val="000000"/>
                <w:sz w:val="20"/>
                <w:szCs w:val="20"/>
                <w:shd w:val="clear" w:color="auto" w:fill="FFFFFF"/>
              </w:rPr>
              <w:t>40702810554400066564</w:t>
            </w:r>
            <w:r>
              <w:rPr>
                <w:sz w:val="20"/>
                <w:szCs w:val="20"/>
              </w:rPr>
              <w:t xml:space="preserve"> в </w:t>
            </w:r>
            <w:r>
              <w:rPr>
                <w:color w:val="000000"/>
                <w:sz w:val="20"/>
                <w:szCs w:val="20"/>
                <w:shd w:val="clear" w:color="auto" w:fill="FFFFFF"/>
              </w:rPr>
              <w:t>Поволжский банк</w:t>
            </w:r>
          </w:p>
          <w:p w:rsidR="007A14C9" w:rsidRDefault="003712FA">
            <w:pPr>
              <w:rPr>
                <w:sz w:val="20"/>
                <w:szCs w:val="20"/>
              </w:rPr>
            </w:pPr>
            <w:r>
              <w:rPr>
                <w:color w:val="000000"/>
                <w:sz w:val="20"/>
                <w:szCs w:val="20"/>
                <w:shd w:val="clear" w:color="auto" w:fill="FFFFFF"/>
              </w:rPr>
              <w:t xml:space="preserve">ПАО «Сбербанк России» </w:t>
            </w:r>
            <w:proofErr w:type="gramStart"/>
            <w:r>
              <w:rPr>
                <w:color w:val="000000"/>
                <w:sz w:val="20"/>
                <w:szCs w:val="20"/>
                <w:shd w:val="clear" w:color="auto" w:fill="FFFFFF"/>
              </w:rPr>
              <w:t>г</w:t>
            </w:r>
            <w:proofErr w:type="gramEnd"/>
            <w:r>
              <w:rPr>
                <w:color w:val="000000"/>
                <w:sz w:val="20"/>
                <w:szCs w:val="20"/>
                <w:shd w:val="clear" w:color="auto" w:fill="FFFFFF"/>
              </w:rPr>
              <w:t>. Самара</w:t>
            </w:r>
          </w:p>
          <w:p w:rsidR="007A14C9" w:rsidRDefault="003712FA">
            <w:r>
              <w:rPr>
                <w:sz w:val="20"/>
                <w:szCs w:val="20"/>
              </w:rPr>
              <w:t xml:space="preserve">к/с </w:t>
            </w:r>
            <w:r>
              <w:rPr>
                <w:color w:val="000000"/>
                <w:sz w:val="20"/>
                <w:szCs w:val="20"/>
                <w:shd w:val="clear" w:color="auto" w:fill="FFFFFF"/>
              </w:rPr>
              <w:t>30101810200000000607</w:t>
            </w:r>
          </w:p>
          <w:p w:rsidR="007A14C9" w:rsidRDefault="003712FA">
            <w:r>
              <w:rPr>
                <w:sz w:val="20"/>
                <w:szCs w:val="20"/>
              </w:rPr>
              <w:t xml:space="preserve">БИК </w:t>
            </w:r>
            <w:r>
              <w:rPr>
                <w:color w:val="000000"/>
                <w:sz w:val="20"/>
                <w:szCs w:val="20"/>
                <w:shd w:val="clear" w:color="auto" w:fill="FFFFFF"/>
              </w:rPr>
              <w:t>043601607</w:t>
            </w:r>
          </w:p>
          <w:p w:rsidR="007A14C9" w:rsidRDefault="003712FA">
            <w:r>
              <w:rPr>
                <w:sz w:val="20"/>
                <w:szCs w:val="20"/>
              </w:rPr>
              <w:t xml:space="preserve">ИНН/КПП </w:t>
            </w:r>
            <w:r>
              <w:rPr>
                <w:color w:val="000000"/>
                <w:sz w:val="20"/>
                <w:szCs w:val="20"/>
                <w:shd w:val="clear" w:color="auto" w:fill="FFFFFF"/>
              </w:rPr>
              <w:t>6312205621</w:t>
            </w:r>
            <w:r>
              <w:rPr>
                <w:sz w:val="20"/>
                <w:szCs w:val="20"/>
              </w:rPr>
              <w:t>/</w:t>
            </w:r>
            <w:r>
              <w:rPr>
                <w:color w:val="000000"/>
                <w:sz w:val="20"/>
                <w:szCs w:val="20"/>
                <w:shd w:val="clear" w:color="auto" w:fill="FFFFFF"/>
              </w:rPr>
              <w:t>631201001</w:t>
            </w:r>
          </w:p>
          <w:p w:rsidR="007A14C9" w:rsidRDefault="003712FA">
            <w:r>
              <w:rPr>
                <w:rFonts w:eastAsia="Times New Roman" w:cs="Times New Roman"/>
                <w:kern w:val="0"/>
                <w:sz w:val="20"/>
                <w:szCs w:val="20"/>
                <w:lang w:eastAsia="ru-RU" w:bidi="ar-SA"/>
              </w:rPr>
              <w:t xml:space="preserve">ОГРН </w:t>
            </w:r>
            <w:r>
              <w:rPr>
                <w:rFonts w:eastAsia="Times New Roman" w:cs="Times New Roman"/>
                <w:color w:val="000000"/>
                <w:kern w:val="0"/>
                <w:sz w:val="20"/>
                <w:szCs w:val="20"/>
                <w:shd w:val="clear" w:color="auto" w:fill="FFFFFF"/>
                <w:lang w:val="en-US" w:eastAsia="ru-RU" w:bidi="ar-SA"/>
              </w:rPr>
              <w:t>1206300068655</w:t>
            </w:r>
          </w:p>
        </w:tc>
        <w:tc>
          <w:tcPr>
            <w:tcW w:w="6119" w:type="dxa"/>
            <w:tcBorders>
              <w:top w:val="single" w:sz="4" w:space="0" w:color="000000"/>
              <w:left w:val="single" w:sz="4" w:space="0" w:color="000000"/>
              <w:bottom w:val="single" w:sz="4" w:space="0" w:color="000000"/>
              <w:right w:val="single" w:sz="4" w:space="0" w:color="000000"/>
            </w:tcBorders>
            <w:shd w:val="clear" w:color="auto" w:fill="auto"/>
          </w:tcPr>
          <w:p w:rsidR="007A14C9" w:rsidRDefault="007A14C9">
            <w:pPr>
              <w:rPr>
                <w:sz w:val="20"/>
                <w:szCs w:val="20"/>
              </w:rPr>
            </w:pPr>
          </w:p>
          <w:p w:rsidR="007A14C9" w:rsidRDefault="003712FA">
            <w:pPr>
              <w:rPr>
                <w:sz w:val="20"/>
                <w:szCs w:val="20"/>
              </w:rPr>
            </w:pPr>
            <w:r>
              <w:rPr>
                <w:sz w:val="20"/>
                <w:szCs w:val="20"/>
              </w:rPr>
              <w:t>Ф</w:t>
            </w:r>
            <w:proofErr w:type="gramStart"/>
            <w:r>
              <w:rPr>
                <w:sz w:val="20"/>
                <w:szCs w:val="20"/>
              </w:rPr>
              <w:t>,И</w:t>
            </w:r>
            <w:proofErr w:type="gramEnd"/>
            <w:r>
              <w:rPr>
                <w:sz w:val="20"/>
                <w:szCs w:val="20"/>
              </w:rPr>
              <w:t>,О_____________________________________________</w:t>
            </w:r>
          </w:p>
          <w:p w:rsidR="007A14C9" w:rsidRDefault="007A14C9">
            <w:pPr>
              <w:rPr>
                <w:sz w:val="20"/>
                <w:szCs w:val="20"/>
              </w:rPr>
            </w:pPr>
          </w:p>
          <w:p w:rsidR="007A14C9" w:rsidRDefault="003712FA">
            <w:pPr>
              <w:rPr>
                <w:sz w:val="20"/>
                <w:szCs w:val="20"/>
              </w:rPr>
            </w:pPr>
            <w:r>
              <w:rPr>
                <w:sz w:val="20"/>
                <w:szCs w:val="20"/>
              </w:rPr>
              <w:t>Адрес: ____________________________________________</w:t>
            </w:r>
          </w:p>
          <w:p w:rsidR="007A14C9" w:rsidRDefault="007A14C9">
            <w:pPr>
              <w:rPr>
                <w:sz w:val="20"/>
                <w:szCs w:val="20"/>
              </w:rPr>
            </w:pPr>
          </w:p>
          <w:p w:rsidR="007A14C9" w:rsidRDefault="003712FA">
            <w:pPr>
              <w:rPr>
                <w:sz w:val="20"/>
                <w:szCs w:val="20"/>
              </w:rPr>
            </w:pPr>
            <w:r>
              <w:rPr>
                <w:sz w:val="20"/>
                <w:szCs w:val="20"/>
              </w:rPr>
              <w:t>Паспортные данные: _________________________________</w:t>
            </w:r>
          </w:p>
          <w:p w:rsidR="007A14C9" w:rsidRDefault="007A14C9">
            <w:pPr>
              <w:rPr>
                <w:sz w:val="20"/>
                <w:szCs w:val="20"/>
              </w:rPr>
            </w:pPr>
          </w:p>
          <w:p w:rsidR="007A14C9" w:rsidRDefault="003712FA">
            <w:pPr>
              <w:rPr>
                <w:sz w:val="20"/>
                <w:szCs w:val="20"/>
              </w:rPr>
            </w:pPr>
            <w:r>
              <w:rPr>
                <w:sz w:val="20"/>
                <w:szCs w:val="20"/>
              </w:rPr>
              <w:t>___________________________________________________</w:t>
            </w:r>
          </w:p>
          <w:p w:rsidR="007A14C9" w:rsidRDefault="007A14C9">
            <w:pPr>
              <w:rPr>
                <w:sz w:val="20"/>
                <w:szCs w:val="20"/>
              </w:rPr>
            </w:pPr>
          </w:p>
          <w:p w:rsidR="007A14C9" w:rsidRDefault="007A14C9">
            <w:pPr>
              <w:rPr>
                <w:sz w:val="20"/>
                <w:szCs w:val="20"/>
              </w:rPr>
            </w:pPr>
          </w:p>
        </w:tc>
      </w:tr>
    </w:tbl>
    <w:p w:rsidR="007A14C9" w:rsidRDefault="007A14C9"/>
    <w:p w:rsidR="007A14C9" w:rsidRDefault="007A14C9"/>
    <w:p w:rsidR="007A14C9" w:rsidRDefault="007A14C9"/>
    <w:p w:rsidR="007A14C9" w:rsidRDefault="007A14C9"/>
    <w:p w:rsidR="007A14C9" w:rsidRDefault="007A14C9"/>
    <w:p w:rsidR="007A14C9" w:rsidRDefault="007A14C9"/>
    <w:p w:rsidR="007A14C9" w:rsidRDefault="007A14C9"/>
    <w:p w:rsidR="007A14C9" w:rsidRDefault="007A14C9"/>
    <w:p w:rsidR="007A14C9" w:rsidRDefault="007A14C9">
      <w:pPr>
        <w:rPr>
          <w:lang w:val="en-US"/>
        </w:rPr>
      </w:pPr>
    </w:p>
    <w:p w:rsidR="007A14C9" w:rsidRDefault="007A14C9">
      <w:pPr>
        <w:rPr>
          <w:lang w:val="en-US"/>
        </w:rPr>
      </w:pPr>
    </w:p>
    <w:p w:rsidR="007A14C9" w:rsidRDefault="003712FA">
      <w:pPr>
        <w:jc w:val="both"/>
        <w:rPr>
          <w:b/>
          <w:sz w:val="20"/>
          <w:szCs w:val="20"/>
          <w:lang w:val="en-US"/>
        </w:rPr>
      </w:pPr>
      <w:bookmarkStart w:id="0" w:name="_GoBack"/>
      <w:bookmarkEnd w:id="0"/>
      <w:r>
        <w:rPr>
          <w:b/>
          <w:sz w:val="20"/>
          <w:szCs w:val="20"/>
        </w:rPr>
        <w:t>Приложение №1 к Договору</w:t>
      </w:r>
    </w:p>
    <w:p w:rsidR="007A14C9" w:rsidRDefault="007A14C9">
      <w:pPr>
        <w:jc w:val="both"/>
        <w:rPr>
          <w:b/>
          <w:sz w:val="20"/>
          <w:szCs w:val="20"/>
          <w:lang w:val="en-US"/>
        </w:rPr>
      </w:pPr>
    </w:p>
    <w:p w:rsidR="007A14C9" w:rsidRDefault="003712FA">
      <w:pPr>
        <w:jc w:val="both"/>
        <w:rPr>
          <w:b/>
          <w:sz w:val="20"/>
          <w:szCs w:val="20"/>
        </w:rPr>
      </w:pPr>
      <w:r>
        <w:rPr>
          <w:b/>
          <w:sz w:val="20"/>
          <w:szCs w:val="20"/>
        </w:rPr>
        <w:t>ПРАВИЛА ЭКСПЛУАТАЦИИ ДОМОФОНА</w:t>
      </w:r>
    </w:p>
    <w:p w:rsidR="007A14C9" w:rsidRDefault="007A14C9">
      <w:pPr>
        <w:jc w:val="both"/>
        <w:rPr>
          <w:sz w:val="20"/>
          <w:szCs w:val="20"/>
        </w:rPr>
      </w:pPr>
    </w:p>
    <w:p w:rsidR="007A14C9" w:rsidRDefault="003712FA">
      <w:pPr>
        <w:jc w:val="both"/>
        <w:rPr>
          <w:sz w:val="20"/>
          <w:szCs w:val="20"/>
        </w:rPr>
      </w:pPr>
      <w:r>
        <w:rPr>
          <w:sz w:val="20"/>
          <w:szCs w:val="20"/>
        </w:rPr>
        <w:t xml:space="preserve">Многоквартирный </w:t>
      </w:r>
      <w:proofErr w:type="spellStart"/>
      <w:r>
        <w:rPr>
          <w:sz w:val="20"/>
          <w:szCs w:val="20"/>
        </w:rPr>
        <w:t>домофон</w:t>
      </w:r>
      <w:proofErr w:type="spellEnd"/>
      <w:r>
        <w:rPr>
          <w:sz w:val="20"/>
          <w:szCs w:val="20"/>
        </w:rPr>
        <w:t xml:space="preserve"> предназначен для подачи сигнала вызова в квартиру, двусторонней связи </w:t>
      </w:r>
      <w:r>
        <w:rPr>
          <w:sz w:val="20"/>
          <w:szCs w:val="20"/>
        </w:rPr>
        <w:lastRenderedPageBreak/>
        <w:t>Абонент-Посетитель, а также дистанционного (из квартиры) или местного (ключом ТМ или RF в зависимости от желания Заказчика) открывания замка на двери подъезда.</w:t>
      </w:r>
    </w:p>
    <w:p w:rsidR="007A14C9" w:rsidRDefault="007A14C9">
      <w:pPr>
        <w:jc w:val="both"/>
        <w:rPr>
          <w:sz w:val="20"/>
          <w:szCs w:val="20"/>
        </w:rPr>
      </w:pPr>
    </w:p>
    <w:p w:rsidR="007A14C9" w:rsidRDefault="003712FA">
      <w:pPr>
        <w:jc w:val="both"/>
        <w:rPr>
          <w:sz w:val="20"/>
          <w:szCs w:val="20"/>
        </w:rPr>
      </w:pPr>
      <w:r>
        <w:rPr>
          <w:sz w:val="20"/>
          <w:szCs w:val="20"/>
        </w:rPr>
        <w:t xml:space="preserve">Многоквартирный </w:t>
      </w:r>
      <w:proofErr w:type="spellStart"/>
      <w:r>
        <w:rPr>
          <w:sz w:val="20"/>
          <w:szCs w:val="20"/>
        </w:rPr>
        <w:t>домофон</w:t>
      </w:r>
      <w:proofErr w:type="spellEnd"/>
      <w:r>
        <w:rPr>
          <w:sz w:val="20"/>
          <w:szCs w:val="20"/>
        </w:rPr>
        <w:t xml:space="preserve"> является сложным электронно-техническим устройством, способным эффективно ограничить несанкционированный доступ посторонних лиц в подъезд и повысить безопасность и комфорт Вашего проживания.</w:t>
      </w:r>
    </w:p>
    <w:p w:rsidR="007A14C9" w:rsidRDefault="007A14C9">
      <w:pPr>
        <w:jc w:val="both"/>
        <w:rPr>
          <w:sz w:val="20"/>
          <w:szCs w:val="20"/>
        </w:rPr>
      </w:pPr>
    </w:p>
    <w:p w:rsidR="007A14C9" w:rsidRDefault="003712FA">
      <w:pPr>
        <w:jc w:val="both"/>
        <w:rPr>
          <w:sz w:val="20"/>
          <w:szCs w:val="20"/>
        </w:rPr>
      </w:pPr>
      <w:r>
        <w:rPr>
          <w:sz w:val="20"/>
          <w:szCs w:val="20"/>
        </w:rPr>
        <w:t xml:space="preserve">Следует отметить, что ни один </w:t>
      </w:r>
      <w:proofErr w:type="spellStart"/>
      <w:r>
        <w:rPr>
          <w:sz w:val="20"/>
          <w:szCs w:val="20"/>
        </w:rPr>
        <w:t>домофон</w:t>
      </w:r>
      <w:proofErr w:type="spellEnd"/>
      <w:r>
        <w:rPr>
          <w:sz w:val="20"/>
          <w:szCs w:val="20"/>
        </w:rPr>
        <w:t xml:space="preserve"> не обеспечит надежной работоспособности и выполнения своих функций, если Вы сами не будете об этом заботиться.</w:t>
      </w:r>
    </w:p>
    <w:p w:rsidR="007A14C9" w:rsidRDefault="007A14C9">
      <w:pPr>
        <w:jc w:val="both"/>
        <w:rPr>
          <w:sz w:val="20"/>
          <w:szCs w:val="20"/>
        </w:rPr>
      </w:pPr>
    </w:p>
    <w:p w:rsidR="007A14C9" w:rsidRDefault="003712FA">
      <w:pPr>
        <w:jc w:val="both"/>
        <w:rPr>
          <w:sz w:val="20"/>
          <w:szCs w:val="20"/>
        </w:rPr>
      </w:pPr>
      <w:r>
        <w:rPr>
          <w:sz w:val="20"/>
          <w:szCs w:val="20"/>
        </w:rPr>
        <w:t>Вы – хозяева в своем доме. Следите за тем, чтобы дверь подъезда была закрыта, храните в тайне свой код (если он предусмотрен), тем более берегите ключ!</w:t>
      </w:r>
    </w:p>
    <w:p w:rsidR="007A14C9" w:rsidRDefault="007A14C9">
      <w:pPr>
        <w:jc w:val="both"/>
        <w:rPr>
          <w:sz w:val="20"/>
          <w:szCs w:val="20"/>
        </w:rPr>
      </w:pPr>
    </w:p>
    <w:p w:rsidR="007A14C9" w:rsidRDefault="003712FA">
      <w:pPr>
        <w:jc w:val="both"/>
        <w:rPr>
          <w:sz w:val="20"/>
          <w:szCs w:val="20"/>
        </w:rPr>
      </w:pPr>
      <w:r>
        <w:rPr>
          <w:sz w:val="20"/>
          <w:szCs w:val="20"/>
        </w:rPr>
        <w:t>Обо всех замеченных Вами отклонениях в работе системы немедленно сообщайте Исполнителю, даже если они показались Вам незначительными.</w:t>
      </w:r>
    </w:p>
    <w:p w:rsidR="007A14C9" w:rsidRDefault="007A14C9">
      <w:pPr>
        <w:jc w:val="both"/>
        <w:rPr>
          <w:sz w:val="20"/>
          <w:szCs w:val="20"/>
        </w:rPr>
      </w:pPr>
    </w:p>
    <w:p w:rsidR="007A14C9" w:rsidRDefault="007A14C9">
      <w:pPr>
        <w:jc w:val="both"/>
        <w:rPr>
          <w:sz w:val="20"/>
          <w:szCs w:val="20"/>
        </w:rPr>
      </w:pPr>
    </w:p>
    <w:p w:rsidR="007A14C9" w:rsidRDefault="007A14C9">
      <w:pPr>
        <w:jc w:val="both"/>
        <w:rPr>
          <w:sz w:val="20"/>
          <w:szCs w:val="20"/>
        </w:rPr>
      </w:pPr>
    </w:p>
    <w:p w:rsidR="007A14C9" w:rsidRDefault="003712FA">
      <w:pPr>
        <w:jc w:val="both"/>
        <w:rPr>
          <w:b/>
          <w:sz w:val="20"/>
          <w:szCs w:val="20"/>
        </w:rPr>
      </w:pPr>
      <w:r>
        <w:rPr>
          <w:b/>
          <w:sz w:val="20"/>
          <w:szCs w:val="20"/>
        </w:rPr>
        <w:t>ЗАПРЕЩАЕТСЯ</w:t>
      </w:r>
    </w:p>
    <w:p w:rsidR="007A14C9" w:rsidRDefault="007A14C9">
      <w:pPr>
        <w:jc w:val="both"/>
        <w:rPr>
          <w:sz w:val="20"/>
          <w:szCs w:val="20"/>
        </w:rPr>
      </w:pPr>
    </w:p>
    <w:p w:rsidR="007A14C9" w:rsidRDefault="003712FA">
      <w:pPr>
        <w:jc w:val="both"/>
        <w:rPr>
          <w:sz w:val="20"/>
          <w:szCs w:val="20"/>
        </w:rPr>
      </w:pPr>
      <w:r>
        <w:rPr>
          <w:sz w:val="20"/>
          <w:szCs w:val="20"/>
        </w:rPr>
        <w:t xml:space="preserve">1. </w:t>
      </w:r>
      <w:proofErr w:type="gramStart"/>
      <w:r>
        <w:rPr>
          <w:sz w:val="20"/>
          <w:szCs w:val="20"/>
        </w:rPr>
        <w:t>Наносить механические повреждения (в т.ч. обливать водой, краской и т.п.) отдельным элементам, входящим в состав системы (блок вызова, блок электроники, электромагнитный замок, гидравлический доводчик и его тяги, кнопка открывания замка из подъезда, межэтажная, подъездная и квартирная линии связи, переговорные устройства), способным привести к выходу системы (или отдельных ее элементов) из строя.</w:t>
      </w:r>
      <w:proofErr w:type="gramEnd"/>
    </w:p>
    <w:p w:rsidR="007A14C9" w:rsidRDefault="007A14C9">
      <w:pPr>
        <w:jc w:val="both"/>
        <w:rPr>
          <w:sz w:val="20"/>
          <w:szCs w:val="20"/>
        </w:rPr>
      </w:pPr>
    </w:p>
    <w:p w:rsidR="007A14C9" w:rsidRDefault="003712FA">
      <w:pPr>
        <w:jc w:val="both"/>
        <w:rPr>
          <w:sz w:val="20"/>
          <w:szCs w:val="20"/>
        </w:rPr>
      </w:pPr>
      <w:r>
        <w:rPr>
          <w:sz w:val="20"/>
          <w:szCs w:val="20"/>
        </w:rPr>
        <w:t>2. Тянуть за собой дверь, пытаясь ее закрыть, что может привести к выходу из строя гидравлического доводчика. Скорость закрытия двери в процессе эксплуатации устанавливается регулировочными винтами на корпусе доводчика в зависимости от индивидуальной особенности конструкции двери и температуры окружающей среды.</w:t>
      </w:r>
    </w:p>
    <w:p w:rsidR="007A14C9" w:rsidRDefault="007A14C9">
      <w:pPr>
        <w:jc w:val="both"/>
        <w:rPr>
          <w:sz w:val="20"/>
          <w:szCs w:val="20"/>
        </w:rPr>
      </w:pPr>
    </w:p>
    <w:p w:rsidR="007A14C9" w:rsidRDefault="003712FA">
      <w:pPr>
        <w:jc w:val="both"/>
        <w:rPr>
          <w:sz w:val="20"/>
          <w:szCs w:val="20"/>
        </w:rPr>
      </w:pPr>
      <w:r>
        <w:rPr>
          <w:sz w:val="20"/>
          <w:szCs w:val="20"/>
        </w:rPr>
        <w:t>3. Подкладывать под открытую дверь предметы, мешающие самостоятельному ее закрытию.</w:t>
      </w:r>
    </w:p>
    <w:p w:rsidR="007A14C9" w:rsidRDefault="007A14C9">
      <w:pPr>
        <w:jc w:val="both"/>
        <w:rPr>
          <w:sz w:val="20"/>
          <w:szCs w:val="20"/>
        </w:rPr>
      </w:pPr>
    </w:p>
    <w:p w:rsidR="007A14C9" w:rsidRDefault="003712FA">
      <w:pPr>
        <w:jc w:val="both"/>
        <w:rPr>
          <w:sz w:val="20"/>
          <w:szCs w:val="20"/>
        </w:rPr>
      </w:pPr>
      <w:r>
        <w:rPr>
          <w:sz w:val="20"/>
          <w:szCs w:val="20"/>
        </w:rPr>
        <w:t>Примечание: в случае необходимости длительного удержания подъездной двери в открытом состоянии для каких-либо работ достаточно разъединить тяги доводчика!</w:t>
      </w:r>
    </w:p>
    <w:p w:rsidR="007A14C9" w:rsidRDefault="007A14C9">
      <w:pPr>
        <w:jc w:val="both"/>
        <w:rPr>
          <w:sz w:val="20"/>
          <w:szCs w:val="20"/>
        </w:rPr>
      </w:pPr>
    </w:p>
    <w:p w:rsidR="007A14C9" w:rsidRDefault="003712FA">
      <w:pPr>
        <w:jc w:val="both"/>
        <w:rPr>
          <w:sz w:val="20"/>
          <w:szCs w:val="20"/>
        </w:rPr>
      </w:pPr>
      <w:r>
        <w:rPr>
          <w:sz w:val="20"/>
          <w:szCs w:val="20"/>
        </w:rPr>
        <w:t>4. Самостоятельно или при помощи третьих лиц производить любые виды ремонтных и (или) монтажных работ, а также переносить и (или) устанавливать дополнительные переговорные устройства.</w:t>
      </w:r>
    </w:p>
    <w:p w:rsidR="007A14C9" w:rsidRDefault="007A14C9">
      <w:pPr>
        <w:jc w:val="both"/>
        <w:rPr>
          <w:sz w:val="20"/>
          <w:szCs w:val="20"/>
        </w:rPr>
      </w:pPr>
    </w:p>
    <w:p w:rsidR="007A14C9" w:rsidRDefault="003712FA">
      <w:pPr>
        <w:jc w:val="both"/>
        <w:rPr>
          <w:sz w:val="20"/>
          <w:szCs w:val="20"/>
        </w:rPr>
      </w:pPr>
      <w:r>
        <w:rPr>
          <w:sz w:val="20"/>
          <w:szCs w:val="20"/>
        </w:rPr>
        <w:t xml:space="preserve">5. Производить другие виды работ в непосредственной близости от систем </w:t>
      </w:r>
      <w:proofErr w:type="spellStart"/>
      <w:r>
        <w:rPr>
          <w:sz w:val="20"/>
          <w:szCs w:val="20"/>
        </w:rPr>
        <w:t>домофонной</w:t>
      </w:r>
      <w:proofErr w:type="spellEnd"/>
      <w:r>
        <w:rPr>
          <w:sz w:val="20"/>
          <w:szCs w:val="20"/>
        </w:rPr>
        <w:t xml:space="preserve"> связи и запирающего устройства. В случае крайней необходимости проведения таких работ необходимо проконсультироваться у Исполнителя о возможных последствиях.</w:t>
      </w:r>
    </w:p>
    <w:p w:rsidR="007A14C9" w:rsidRDefault="007A14C9">
      <w:pPr>
        <w:jc w:val="both"/>
        <w:rPr>
          <w:b/>
          <w:sz w:val="20"/>
          <w:szCs w:val="20"/>
        </w:rPr>
      </w:pPr>
    </w:p>
    <w:p w:rsidR="007A14C9" w:rsidRDefault="003712FA">
      <w:pPr>
        <w:jc w:val="both"/>
        <w:rPr>
          <w:b/>
          <w:sz w:val="20"/>
          <w:szCs w:val="20"/>
        </w:rPr>
      </w:pPr>
      <w:r>
        <w:rPr>
          <w:b/>
          <w:sz w:val="20"/>
          <w:szCs w:val="20"/>
        </w:rPr>
        <w:t>ВНИМАНИЕ!</w:t>
      </w:r>
    </w:p>
    <w:p w:rsidR="007A14C9" w:rsidRDefault="007A14C9">
      <w:pPr>
        <w:jc w:val="both"/>
        <w:rPr>
          <w:sz w:val="20"/>
          <w:szCs w:val="20"/>
        </w:rPr>
      </w:pPr>
    </w:p>
    <w:p w:rsidR="007A14C9" w:rsidRDefault="003712FA">
      <w:pPr>
        <w:jc w:val="both"/>
        <w:rPr>
          <w:sz w:val="20"/>
          <w:szCs w:val="20"/>
        </w:rPr>
      </w:pPr>
      <w:r>
        <w:rPr>
          <w:sz w:val="20"/>
          <w:szCs w:val="20"/>
        </w:rPr>
        <w:t>При несоблюдении вышеизложенных Правил и требований, демонтаже Заказчиком или третьими лицами отдельных элементов установленной системы или всей системы в целом, а также в случае неисправностей или повреждений, вызванных действием непреодолимой силы (пожары, стихийные бедствия и т.п.) Исполнитель прекращает выполнение обязательств по гарантийному или абонентскому сервисному обслуживанию и может их возобновить только после того, как будут проведены отдельно оплачиваемые работы по восстановлению работоспособности системы.</w:t>
      </w:r>
    </w:p>
    <w:p w:rsidR="007A14C9" w:rsidRDefault="007A14C9">
      <w:pPr>
        <w:rPr>
          <w:sz w:val="20"/>
          <w:szCs w:val="20"/>
        </w:rPr>
      </w:pPr>
    </w:p>
    <w:p w:rsidR="007A14C9" w:rsidRDefault="007A14C9">
      <w:pPr>
        <w:widowControl/>
        <w:suppressAutoHyphens w:val="0"/>
        <w:rPr>
          <w:rFonts w:eastAsia="Times New Roman" w:cs="Times New Roman"/>
          <w:b/>
          <w:bCs/>
          <w:color w:val="000000"/>
          <w:kern w:val="0"/>
          <w:sz w:val="20"/>
          <w:szCs w:val="20"/>
          <w:lang w:eastAsia="ru-RU" w:bidi="ar-SA"/>
        </w:rPr>
      </w:pPr>
    </w:p>
    <w:p w:rsidR="007A14C9" w:rsidRDefault="007A14C9">
      <w:pPr>
        <w:widowControl/>
        <w:suppressAutoHyphens w:val="0"/>
        <w:rPr>
          <w:rFonts w:eastAsia="Times New Roman" w:cs="Times New Roman"/>
          <w:b/>
          <w:bCs/>
          <w:color w:val="000000"/>
          <w:kern w:val="0"/>
          <w:sz w:val="20"/>
          <w:szCs w:val="20"/>
          <w:lang w:eastAsia="ru-RU" w:bidi="ar-SA"/>
        </w:rPr>
      </w:pPr>
    </w:p>
    <w:p w:rsidR="007A14C9" w:rsidRDefault="007A14C9">
      <w:pPr>
        <w:widowControl/>
        <w:suppressAutoHyphens w:val="0"/>
        <w:rPr>
          <w:rFonts w:eastAsia="Times New Roman" w:cs="Times New Roman"/>
          <w:b/>
          <w:bCs/>
          <w:color w:val="000000"/>
          <w:kern w:val="0"/>
          <w:sz w:val="20"/>
          <w:szCs w:val="20"/>
          <w:lang w:eastAsia="ru-RU" w:bidi="ar-SA"/>
        </w:rPr>
      </w:pPr>
    </w:p>
    <w:p w:rsidR="007A14C9" w:rsidRDefault="007A14C9">
      <w:pPr>
        <w:widowControl/>
        <w:suppressAutoHyphens w:val="0"/>
        <w:rPr>
          <w:rFonts w:eastAsia="Times New Roman" w:cs="Times New Roman"/>
          <w:b/>
          <w:bCs/>
          <w:color w:val="000000"/>
          <w:kern w:val="0"/>
          <w:sz w:val="20"/>
          <w:szCs w:val="20"/>
          <w:lang w:eastAsia="ru-RU" w:bidi="ar-SA"/>
        </w:rPr>
      </w:pPr>
    </w:p>
    <w:p w:rsidR="007A14C9" w:rsidRDefault="007A14C9">
      <w:pPr>
        <w:widowControl/>
        <w:suppressAutoHyphens w:val="0"/>
        <w:rPr>
          <w:rFonts w:eastAsia="Times New Roman" w:cs="Times New Roman"/>
          <w:b/>
          <w:bCs/>
          <w:color w:val="000000"/>
          <w:kern w:val="0"/>
          <w:sz w:val="20"/>
          <w:szCs w:val="20"/>
          <w:lang w:eastAsia="ru-RU" w:bidi="ar-SA"/>
        </w:rPr>
      </w:pPr>
    </w:p>
    <w:p w:rsidR="007A14C9" w:rsidRDefault="007A14C9">
      <w:pPr>
        <w:widowControl/>
        <w:suppressAutoHyphens w:val="0"/>
        <w:rPr>
          <w:rFonts w:eastAsia="Times New Roman" w:cs="Times New Roman"/>
          <w:b/>
          <w:bCs/>
          <w:color w:val="000000"/>
          <w:kern w:val="0"/>
          <w:sz w:val="20"/>
          <w:szCs w:val="20"/>
          <w:lang w:eastAsia="ru-RU" w:bidi="ar-SA"/>
        </w:rPr>
      </w:pPr>
    </w:p>
    <w:p w:rsidR="007A14C9" w:rsidRDefault="003712FA">
      <w:pPr>
        <w:widowControl/>
        <w:suppressAutoHyphens w:val="0"/>
        <w:rPr>
          <w:rFonts w:eastAsia="Times New Roman" w:cs="Times New Roman"/>
          <w:color w:val="000000"/>
          <w:kern w:val="0"/>
          <w:sz w:val="20"/>
          <w:szCs w:val="20"/>
          <w:lang w:eastAsia="ru-RU" w:bidi="ar-SA"/>
        </w:rPr>
      </w:pPr>
      <w:r>
        <w:rPr>
          <w:rFonts w:eastAsia="Times New Roman" w:cs="Times New Roman"/>
          <w:b/>
          <w:bCs/>
          <w:color w:val="000000"/>
          <w:kern w:val="0"/>
          <w:sz w:val="20"/>
          <w:szCs w:val="20"/>
          <w:lang w:eastAsia="ru-RU" w:bidi="ar-SA"/>
        </w:rPr>
        <w:t>Приложение №2 к Договору</w:t>
      </w:r>
      <w:r>
        <w:rPr>
          <w:rFonts w:eastAsia="Times New Roman" w:cs="Times New Roman"/>
          <w:color w:val="000000"/>
          <w:kern w:val="0"/>
          <w:sz w:val="20"/>
          <w:szCs w:val="20"/>
          <w:lang w:eastAsia="ru-RU" w:bidi="ar-SA"/>
        </w:rPr>
        <w:br/>
      </w:r>
      <w:r>
        <w:rPr>
          <w:rFonts w:eastAsia="Times New Roman" w:cs="Times New Roman"/>
          <w:b/>
          <w:bCs/>
          <w:color w:val="000000"/>
          <w:kern w:val="0"/>
          <w:sz w:val="20"/>
          <w:szCs w:val="20"/>
          <w:lang w:eastAsia="ru-RU" w:bidi="ar-SA"/>
        </w:rPr>
        <w:t xml:space="preserve">Перечень работ, входящих в техническое обслуживание и ремонт </w:t>
      </w:r>
      <w:proofErr w:type="spellStart"/>
      <w:r>
        <w:rPr>
          <w:rFonts w:eastAsia="Times New Roman" w:cs="Times New Roman"/>
          <w:b/>
          <w:bCs/>
          <w:color w:val="000000"/>
          <w:kern w:val="0"/>
          <w:sz w:val="20"/>
          <w:szCs w:val="20"/>
          <w:lang w:eastAsia="ru-RU" w:bidi="ar-SA"/>
        </w:rPr>
        <w:t>домофонных</w:t>
      </w:r>
      <w:proofErr w:type="spellEnd"/>
      <w:r>
        <w:rPr>
          <w:rFonts w:eastAsia="Times New Roman" w:cs="Times New Roman"/>
          <w:b/>
          <w:bCs/>
          <w:color w:val="000000"/>
          <w:kern w:val="0"/>
          <w:sz w:val="20"/>
          <w:szCs w:val="20"/>
          <w:lang w:eastAsia="ru-RU" w:bidi="ar-SA"/>
        </w:rPr>
        <w:t xml:space="preserve"> систем</w:t>
      </w:r>
    </w:p>
    <w:tbl>
      <w:tblPr>
        <w:tblW w:w="5000" w:type="pct"/>
        <w:tblInd w:w="-7" w:type="dxa"/>
        <w:tblCellMar>
          <w:top w:w="300" w:type="dxa"/>
          <w:left w:w="300" w:type="dxa"/>
          <w:bottom w:w="300" w:type="dxa"/>
          <w:right w:w="300" w:type="dxa"/>
        </w:tblCellMar>
        <w:tblLook w:val="04A0"/>
      </w:tblPr>
      <w:tblGrid>
        <w:gridCol w:w="828"/>
        <w:gridCol w:w="2359"/>
        <w:gridCol w:w="4752"/>
        <w:gridCol w:w="2016"/>
      </w:tblGrid>
      <w:tr w:rsidR="007A14C9">
        <w:trPr>
          <w:tblHeader/>
        </w:trPr>
        <w:tc>
          <w:tcPr>
            <w:tcW w:w="766" w:type="dxa"/>
            <w:tcBorders>
              <w:top w:val="single" w:sz="6" w:space="0" w:color="D9D9D9"/>
              <w:left w:val="single" w:sz="6" w:space="0" w:color="D9D9D9"/>
              <w:bottom w:val="single" w:sz="6" w:space="0" w:color="D9D9D9"/>
              <w:right w:val="single" w:sz="6" w:space="0" w:color="D9D9D9"/>
            </w:tcBorders>
            <w:shd w:val="clear" w:color="auto" w:fill="auto"/>
          </w:tcPr>
          <w:p w:rsidR="007A14C9" w:rsidRDefault="003712FA">
            <w:pPr>
              <w:widowControl/>
              <w:suppressAutoHyphens w:val="0"/>
              <w:jc w:val="center"/>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lastRenderedPageBreak/>
              <w:t>№</w:t>
            </w:r>
          </w:p>
        </w:tc>
        <w:tc>
          <w:tcPr>
            <w:tcW w:w="2182" w:type="dxa"/>
            <w:tcBorders>
              <w:top w:val="single" w:sz="6" w:space="0" w:color="D9D9D9"/>
              <w:left w:val="single" w:sz="6" w:space="0" w:color="D9D9D9"/>
              <w:bottom w:val="single" w:sz="6" w:space="0" w:color="D9D9D9"/>
              <w:right w:val="single" w:sz="6" w:space="0" w:color="D9D9D9"/>
            </w:tcBorders>
            <w:shd w:val="clear" w:color="auto" w:fill="auto"/>
          </w:tcPr>
          <w:p w:rsidR="007A14C9" w:rsidRDefault="003712FA">
            <w:pPr>
              <w:widowControl/>
              <w:suppressAutoHyphens w:val="0"/>
              <w:jc w:val="center"/>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Оборудование</w:t>
            </w:r>
          </w:p>
        </w:tc>
        <w:tc>
          <w:tcPr>
            <w:tcW w:w="4539" w:type="dxa"/>
            <w:tcBorders>
              <w:top w:val="single" w:sz="6" w:space="0" w:color="D9D9D9"/>
              <w:left w:val="single" w:sz="6" w:space="0" w:color="D9D9D9"/>
              <w:bottom w:val="single" w:sz="6" w:space="0" w:color="D9D9D9"/>
              <w:right w:val="single" w:sz="6" w:space="0" w:color="D9D9D9"/>
            </w:tcBorders>
            <w:shd w:val="clear" w:color="auto" w:fill="auto"/>
          </w:tcPr>
          <w:p w:rsidR="007A14C9" w:rsidRDefault="003712FA">
            <w:pPr>
              <w:widowControl/>
              <w:suppressAutoHyphens w:val="0"/>
              <w:jc w:val="center"/>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Выполняемые работы</w:t>
            </w:r>
          </w:p>
        </w:tc>
        <w:tc>
          <w:tcPr>
            <w:tcW w:w="1867" w:type="dxa"/>
            <w:tcBorders>
              <w:top w:val="single" w:sz="6" w:space="0" w:color="D9D9D9"/>
              <w:left w:val="single" w:sz="6" w:space="0" w:color="D9D9D9"/>
              <w:bottom w:val="single" w:sz="6" w:space="0" w:color="D9D9D9"/>
              <w:right w:val="single" w:sz="6" w:space="0" w:color="D9D9D9"/>
            </w:tcBorders>
            <w:shd w:val="clear" w:color="auto" w:fill="auto"/>
          </w:tcPr>
          <w:p w:rsidR="007A14C9" w:rsidRDefault="003712FA">
            <w:pPr>
              <w:widowControl/>
              <w:suppressAutoHyphens w:val="0"/>
              <w:jc w:val="center"/>
              <w:rPr>
                <w:rFonts w:eastAsia="Times New Roman" w:cs="Times New Roman"/>
                <w:color w:val="000000"/>
                <w:kern w:val="0"/>
                <w:sz w:val="20"/>
                <w:szCs w:val="20"/>
                <w:lang w:eastAsia="ru-RU" w:bidi="ar-SA"/>
              </w:rPr>
            </w:pPr>
            <w:r>
              <w:rPr>
                <w:rFonts w:eastAsia="Times New Roman" w:cs="Times New Roman"/>
                <w:color w:val="000000"/>
                <w:kern w:val="0"/>
                <w:sz w:val="20"/>
                <w:szCs w:val="20"/>
                <w:lang w:eastAsia="ru-RU" w:bidi="ar-SA"/>
              </w:rPr>
              <w:t>Периодичность</w:t>
            </w:r>
          </w:p>
        </w:tc>
      </w:tr>
      <w:tr w:rsidR="007A14C9">
        <w:tc>
          <w:tcPr>
            <w:tcW w:w="766" w:type="dxa"/>
            <w:tcBorders>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1</w:t>
            </w:r>
          </w:p>
        </w:tc>
        <w:tc>
          <w:tcPr>
            <w:tcW w:w="2182" w:type="dxa"/>
            <w:tcBorders>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Вызывной блок</w:t>
            </w:r>
          </w:p>
        </w:tc>
        <w:tc>
          <w:tcPr>
            <w:tcW w:w="4539" w:type="dxa"/>
            <w:tcBorders>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Проверка внешнего вида и состояния крепежа</w:t>
            </w:r>
            <w:r>
              <w:rPr>
                <w:rFonts w:eastAsia="Times New Roman" w:cs="Times New Roman"/>
                <w:color w:val="4D4C4C"/>
                <w:kern w:val="0"/>
                <w:sz w:val="20"/>
                <w:szCs w:val="20"/>
                <w:lang w:eastAsia="ru-RU" w:bidi="ar-SA"/>
              </w:rPr>
              <w:br/>
              <w:t>Проверка прохождения вызова и качества связи с абонентом</w:t>
            </w:r>
            <w:r>
              <w:rPr>
                <w:rFonts w:eastAsia="Times New Roman" w:cs="Times New Roman"/>
                <w:color w:val="4D4C4C"/>
                <w:kern w:val="0"/>
                <w:sz w:val="20"/>
                <w:szCs w:val="20"/>
                <w:lang w:eastAsia="ru-RU" w:bidi="ar-SA"/>
              </w:rPr>
              <w:br/>
              <w:t>Проверка работоспособности видеокамеры (при наличии)</w:t>
            </w:r>
            <w:r>
              <w:rPr>
                <w:rFonts w:eastAsia="Times New Roman" w:cs="Times New Roman"/>
                <w:color w:val="4D4C4C"/>
                <w:kern w:val="0"/>
                <w:sz w:val="20"/>
                <w:szCs w:val="20"/>
                <w:lang w:eastAsia="ru-RU" w:bidi="ar-SA"/>
              </w:rPr>
              <w:br/>
              <w:t>Проверка качества видеосигнала (при наличии)</w:t>
            </w:r>
            <w:r>
              <w:rPr>
                <w:rFonts w:eastAsia="Times New Roman" w:cs="Times New Roman"/>
                <w:color w:val="4D4C4C"/>
                <w:kern w:val="0"/>
                <w:sz w:val="20"/>
                <w:szCs w:val="20"/>
                <w:lang w:eastAsia="ru-RU" w:bidi="ar-SA"/>
              </w:rPr>
              <w:br/>
              <w:t>При необходимости подтяжка креплений, проведение регулировочных работ или замена неисправного оборудования</w:t>
            </w:r>
          </w:p>
        </w:tc>
        <w:tc>
          <w:tcPr>
            <w:tcW w:w="1867" w:type="dxa"/>
            <w:tcBorders>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Ежеквартально</w:t>
            </w:r>
          </w:p>
        </w:tc>
      </w:tr>
      <w:tr w:rsidR="007A14C9">
        <w:tc>
          <w:tcPr>
            <w:tcW w:w="766"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2</w:t>
            </w:r>
          </w:p>
        </w:tc>
        <w:tc>
          <w:tcPr>
            <w:tcW w:w="2182"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Кнопка открывания двери (КОД)</w:t>
            </w:r>
          </w:p>
        </w:tc>
        <w:tc>
          <w:tcPr>
            <w:tcW w:w="4539"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Проверка работоспособности КОД</w:t>
            </w:r>
            <w:r>
              <w:rPr>
                <w:rFonts w:eastAsia="Times New Roman" w:cs="Times New Roman"/>
                <w:color w:val="4D4C4C"/>
                <w:kern w:val="0"/>
                <w:sz w:val="20"/>
                <w:szCs w:val="20"/>
                <w:lang w:eastAsia="ru-RU" w:bidi="ar-SA"/>
              </w:rPr>
              <w:br/>
              <w:t>Проверка наличия подсветки (для КОД СП)</w:t>
            </w:r>
            <w:r>
              <w:rPr>
                <w:rFonts w:eastAsia="Times New Roman" w:cs="Times New Roman"/>
                <w:color w:val="4D4C4C"/>
                <w:kern w:val="0"/>
                <w:sz w:val="20"/>
                <w:szCs w:val="20"/>
                <w:lang w:eastAsia="ru-RU" w:bidi="ar-SA"/>
              </w:rPr>
              <w:br/>
              <w:t>При необходимости замена неисправного оборудования и проводки</w:t>
            </w:r>
          </w:p>
        </w:tc>
        <w:tc>
          <w:tcPr>
            <w:tcW w:w="1867"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Ежеквартально</w:t>
            </w:r>
          </w:p>
        </w:tc>
      </w:tr>
      <w:tr w:rsidR="007A14C9">
        <w:tc>
          <w:tcPr>
            <w:tcW w:w="766"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3</w:t>
            </w:r>
          </w:p>
        </w:tc>
        <w:tc>
          <w:tcPr>
            <w:tcW w:w="2182"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Электромагнитный замок (ЭМЗ)</w:t>
            </w:r>
          </w:p>
        </w:tc>
        <w:tc>
          <w:tcPr>
            <w:tcW w:w="4539"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Проверка состояния крепления ЭМЗ и якоря</w:t>
            </w:r>
            <w:r>
              <w:rPr>
                <w:rFonts w:eastAsia="Times New Roman" w:cs="Times New Roman"/>
                <w:color w:val="4D4C4C"/>
                <w:kern w:val="0"/>
                <w:sz w:val="20"/>
                <w:szCs w:val="20"/>
                <w:lang w:eastAsia="ru-RU" w:bidi="ar-SA"/>
              </w:rPr>
              <w:br/>
              <w:t>Проверка правильности прилегания якоря к ЭМЗ</w:t>
            </w:r>
            <w:r>
              <w:rPr>
                <w:rFonts w:eastAsia="Times New Roman" w:cs="Times New Roman"/>
                <w:color w:val="4D4C4C"/>
                <w:kern w:val="0"/>
                <w:sz w:val="20"/>
                <w:szCs w:val="20"/>
                <w:lang w:eastAsia="ru-RU" w:bidi="ar-SA"/>
              </w:rPr>
              <w:br/>
              <w:t>Проверка времени отключения ЭМЗ при открывании двери ключом</w:t>
            </w:r>
            <w:r>
              <w:rPr>
                <w:rFonts w:eastAsia="Times New Roman" w:cs="Times New Roman"/>
                <w:color w:val="4D4C4C"/>
                <w:kern w:val="0"/>
                <w:sz w:val="20"/>
                <w:szCs w:val="20"/>
                <w:lang w:eastAsia="ru-RU" w:bidi="ar-SA"/>
              </w:rPr>
              <w:br/>
              <w:t>Проверка открывания двери кнопкой аварийного выхода</w:t>
            </w:r>
            <w:proofErr w:type="gramStart"/>
            <w:r>
              <w:rPr>
                <w:rFonts w:eastAsia="Times New Roman" w:cs="Times New Roman"/>
                <w:color w:val="4D4C4C"/>
                <w:kern w:val="0"/>
                <w:sz w:val="20"/>
                <w:szCs w:val="20"/>
                <w:lang w:eastAsia="ru-RU" w:bidi="ar-SA"/>
              </w:rPr>
              <w:br/>
              <w:t>П</w:t>
            </w:r>
            <w:proofErr w:type="gramEnd"/>
            <w:r>
              <w:rPr>
                <w:rFonts w:eastAsia="Times New Roman" w:cs="Times New Roman"/>
                <w:color w:val="4D4C4C"/>
                <w:kern w:val="0"/>
                <w:sz w:val="20"/>
                <w:szCs w:val="20"/>
                <w:lang w:eastAsia="ru-RU" w:bidi="ar-SA"/>
              </w:rPr>
              <w:t>ри необходимости подтяжка креплений, проведение регулировочных работ или замена неисправного оборудования</w:t>
            </w:r>
          </w:p>
        </w:tc>
        <w:tc>
          <w:tcPr>
            <w:tcW w:w="1867"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Ежеквартально</w:t>
            </w:r>
          </w:p>
        </w:tc>
      </w:tr>
      <w:tr w:rsidR="007A14C9">
        <w:tc>
          <w:tcPr>
            <w:tcW w:w="766"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4</w:t>
            </w:r>
          </w:p>
        </w:tc>
        <w:tc>
          <w:tcPr>
            <w:tcW w:w="2182"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Доводчик</w:t>
            </w:r>
          </w:p>
        </w:tc>
        <w:tc>
          <w:tcPr>
            <w:tcW w:w="4539"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Проверка прочности крепления корпуса</w:t>
            </w:r>
            <w:r>
              <w:rPr>
                <w:rFonts w:eastAsia="Times New Roman" w:cs="Times New Roman"/>
                <w:color w:val="4D4C4C"/>
                <w:kern w:val="0"/>
                <w:sz w:val="20"/>
                <w:szCs w:val="20"/>
                <w:lang w:eastAsia="ru-RU" w:bidi="ar-SA"/>
              </w:rPr>
              <w:br/>
              <w:t>Проверка состояния лапок, прочность их крепления в местах соединения</w:t>
            </w:r>
            <w:r>
              <w:rPr>
                <w:rFonts w:eastAsia="Times New Roman" w:cs="Times New Roman"/>
                <w:color w:val="4D4C4C"/>
                <w:kern w:val="0"/>
                <w:sz w:val="20"/>
                <w:szCs w:val="20"/>
                <w:lang w:eastAsia="ru-RU" w:bidi="ar-SA"/>
              </w:rPr>
              <w:br/>
              <w:t>Проверка работы доводчика</w:t>
            </w:r>
            <w:proofErr w:type="gramStart"/>
            <w:r>
              <w:rPr>
                <w:rFonts w:eastAsia="Times New Roman" w:cs="Times New Roman"/>
                <w:color w:val="4D4C4C"/>
                <w:kern w:val="0"/>
                <w:sz w:val="20"/>
                <w:szCs w:val="20"/>
                <w:lang w:eastAsia="ru-RU" w:bidi="ar-SA"/>
              </w:rPr>
              <w:br/>
              <w:t>П</w:t>
            </w:r>
            <w:proofErr w:type="gramEnd"/>
            <w:r>
              <w:rPr>
                <w:rFonts w:eastAsia="Times New Roman" w:cs="Times New Roman"/>
                <w:color w:val="4D4C4C"/>
                <w:kern w:val="0"/>
                <w:sz w:val="20"/>
                <w:szCs w:val="20"/>
                <w:lang w:eastAsia="ru-RU" w:bidi="ar-SA"/>
              </w:rPr>
              <w:t>ри необходимости подтяжка креплений, проведение регулировочных работ или замена неисправного оборудования</w:t>
            </w:r>
          </w:p>
        </w:tc>
        <w:tc>
          <w:tcPr>
            <w:tcW w:w="1867"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Ежеквартально</w:t>
            </w:r>
          </w:p>
        </w:tc>
      </w:tr>
      <w:tr w:rsidR="007A14C9">
        <w:tc>
          <w:tcPr>
            <w:tcW w:w="766"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5</w:t>
            </w:r>
          </w:p>
        </w:tc>
        <w:tc>
          <w:tcPr>
            <w:tcW w:w="2182"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Дверь</w:t>
            </w:r>
          </w:p>
        </w:tc>
        <w:tc>
          <w:tcPr>
            <w:tcW w:w="4539"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Проверка прилегания двери к дверному коробу и наличия деформаций</w:t>
            </w:r>
            <w:r>
              <w:rPr>
                <w:rFonts w:eastAsia="Times New Roman" w:cs="Times New Roman"/>
                <w:color w:val="4D4C4C"/>
                <w:kern w:val="0"/>
                <w:sz w:val="20"/>
                <w:szCs w:val="20"/>
                <w:lang w:eastAsia="ru-RU" w:bidi="ar-SA"/>
              </w:rPr>
              <w:br/>
              <w:t>Проверка состояния петель</w:t>
            </w:r>
            <w:r>
              <w:rPr>
                <w:rFonts w:eastAsia="Times New Roman" w:cs="Times New Roman"/>
                <w:color w:val="4D4C4C"/>
                <w:kern w:val="0"/>
                <w:sz w:val="20"/>
                <w:szCs w:val="20"/>
                <w:lang w:eastAsia="ru-RU" w:bidi="ar-SA"/>
              </w:rPr>
              <w:br/>
              <w:t>Проверка прочности крепления ручки открывания</w:t>
            </w:r>
            <w:r>
              <w:rPr>
                <w:rFonts w:eastAsia="Times New Roman" w:cs="Times New Roman"/>
                <w:color w:val="4D4C4C"/>
                <w:kern w:val="0"/>
                <w:sz w:val="20"/>
                <w:szCs w:val="20"/>
                <w:lang w:eastAsia="ru-RU" w:bidi="ar-SA"/>
              </w:rPr>
              <w:br/>
              <w:t xml:space="preserve">Проверка наличия </w:t>
            </w:r>
            <w:proofErr w:type="spellStart"/>
            <w:r>
              <w:rPr>
                <w:rFonts w:eastAsia="Times New Roman" w:cs="Times New Roman"/>
                <w:color w:val="4D4C4C"/>
                <w:kern w:val="0"/>
                <w:sz w:val="20"/>
                <w:szCs w:val="20"/>
                <w:lang w:eastAsia="ru-RU" w:bidi="ar-SA"/>
              </w:rPr>
              <w:t>шильды</w:t>
            </w:r>
            <w:proofErr w:type="spellEnd"/>
            <w:proofErr w:type="gramStart"/>
            <w:r>
              <w:rPr>
                <w:rFonts w:eastAsia="Times New Roman" w:cs="Times New Roman"/>
                <w:color w:val="4D4C4C"/>
                <w:kern w:val="0"/>
                <w:sz w:val="20"/>
                <w:szCs w:val="20"/>
                <w:lang w:eastAsia="ru-RU" w:bidi="ar-SA"/>
              </w:rPr>
              <w:br/>
              <w:t>П</w:t>
            </w:r>
            <w:proofErr w:type="gramEnd"/>
            <w:r>
              <w:rPr>
                <w:rFonts w:eastAsia="Times New Roman" w:cs="Times New Roman"/>
                <w:color w:val="4D4C4C"/>
                <w:kern w:val="0"/>
                <w:sz w:val="20"/>
                <w:szCs w:val="20"/>
                <w:lang w:eastAsia="ru-RU" w:bidi="ar-SA"/>
              </w:rPr>
              <w:t xml:space="preserve">ри необходимости рихтовка деформированных мест, регулировка ЭМЗ, смазка петель, подтяжка креплений, установка </w:t>
            </w:r>
            <w:proofErr w:type="spellStart"/>
            <w:r>
              <w:rPr>
                <w:rFonts w:eastAsia="Times New Roman" w:cs="Times New Roman"/>
                <w:color w:val="4D4C4C"/>
                <w:kern w:val="0"/>
                <w:sz w:val="20"/>
                <w:szCs w:val="20"/>
                <w:lang w:eastAsia="ru-RU" w:bidi="ar-SA"/>
              </w:rPr>
              <w:t>шильды</w:t>
            </w:r>
            <w:proofErr w:type="spellEnd"/>
          </w:p>
        </w:tc>
        <w:tc>
          <w:tcPr>
            <w:tcW w:w="1867"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Ежеквартально</w:t>
            </w:r>
          </w:p>
        </w:tc>
      </w:tr>
      <w:tr w:rsidR="007A14C9">
        <w:tc>
          <w:tcPr>
            <w:tcW w:w="766"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6</w:t>
            </w:r>
          </w:p>
        </w:tc>
        <w:tc>
          <w:tcPr>
            <w:tcW w:w="2182"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Коммутатор и БП</w:t>
            </w:r>
          </w:p>
        </w:tc>
        <w:tc>
          <w:tcPr>
            <w:tcW w:w="4539"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Проверка крепления коммутатора, автомата защиты и розетки к металлической обрешетке в э/</w:t>
            </w:r>
            <w:proofErr w:type="spellStart"/>
            <w:r>
              <w:rPr>
                <w:rFonts w:eastAsia="Times New Roman" w:cs="Times New Roman"/>
                <w:color w:val="4D4C4C"/>
                <w:kern w:val="0"/>
                <w:sz w:val="20"/>
                <w:szCs w:val="20"/>
                <w:lang w:eastAsia="ru-RU" w:bidi="ar-SA"/>
              </w:rPr>
              <w:t>щ</w:t>
            </w:r>
            <w:proofErr w:type="spellEnd"/>
            <w:proofErr w:type="gramStart"/>
            <w:r>
              <w:rPr>
                <w:rFonts w:eastAsia="Times New Roman" w:cs="Times New Roman"/>
                <w:color w:val="4D4C4C"/>
                <w:kern w:val="0"/>
                <w:sz w:val="20"/>
                <w:szCs w:val="20"/>
                <w:lang w:eastAsia="ru-RU" w:bidi="ar-SA"/>
              </w:rPr>
              <w:br/>
            </w:r>
            <w:r>
              <w:rPr>
                <w:rFonts w:eastAsia="Times New Roman" w:cs="Times New Roman"/>
                <w:color w:val="4D4C4C"/>
                <w:kern w:val="0"/>
                <w:sz w:val="20"/>
                <w:szCs w:val="20"/>
                <w:lang w:eastAsia="ru-RU" w:bidi="ar-SA"/>
              </w:rPr>
              <w:lastRenderedPageBreak/>
              <w:t>П</w:t>
            </w:r>
            <w:proofErr w:type="gramEnd"/>
            <w:r>
              <w:rPr>
                <w:rFonts w:eastAsia="Times New Roman" w:cs="Times New Roman"/>
                <w:color w:val="4D4C4C"/>
                <w:kern w:val="0"/>
                <w:sz w:val="20"/>
                <w:szCs w:val="20"/>
                <w:lang w:eastAsia="ru-RU" w:bidi="ar-SA"/>
              </w:rPr>
              <w:t>ри необходимости подтяжка креплений, проведение регулировочных работ или замена неисправного оборудования и проводки</w:t>
            </w:r>
          </w:p>
        </w:tc>
        <w:tc>
          <w:tcPr>
            <w:tcW w:w="1867"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lastRenderedPageBreak/>
              <w:t>Ежеквартально</w:t>
            </w:r>
          </w:p>
        </w:tc>
      </w:tr>
      <w:tr w:rsidR="007A14C9">
        <w:tc>
          <w:tcPr>
            <w:tcW w:w="766"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lastRenderedPageBreak/>
              <w:t>7</w:t>
            </w:r>
          </w:p>
        </w:tc>
        <w:tc>
          <w:tcPr>
            <w:tcW w:w="2182"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Кабельная магистраль</w:t>
            </w:r>
          </w:p>
        </w:tc>
        <w:tc>
          <w:tcPr>
            <w:tcW w:w="4539"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Проверка коммутационных коробок в э/щитках и состояния кабельной магистрали</w:t>
            </w:r>
            <w:proofErr w:type="gramStart"/>
            <w:r>
              <w:rPr>
                <w:rFonts w:eastAsia="Times New Roman" w:cs="Times New Roman"/>
                <w:color w:val="4D4C4C"/>
                <w:kern w:val="0"/>
                <w:sz w:val="20"/>
                <w:szCs w:val="20"/>
                <w:lang w:eastAsia="ru-RU" w:bidi="ar-SA"/>
              </w:rPr>
              <w:br/>
              <w:t>П</w:t>
            </w:r>
            <w:proofErr w:type="gramEnd"/>
            <w:r>
              <w:rPr>
                <w:rFonts w:eastAsia="Times New Roman" w:cs="Times New Roman"/>
                <w:color w:val="4D4C4C"/>
                <w:kern w:val="0"/>
                <w:sz w:val="20"/>
                <w:szCs w:val="20"/>
                <w:lang w:eastAsia="ru-RU" w:bidi="ar-SA"/>
              </w:rPr>
              <w:t>ри необходимости подтяжка креплений, проведение регулировочных работ или замена неисправного оборудования и проводки</w:t>
            </w:r>
          </w:p>
        </w:tc>
        <w:tc>
          <w:tcPr>
            <w:tcW w:w="1867" w:type="dxa"/>
            <w:tcBorders>
              <w:top w:val="single" w:sz="6" w:space="0" w:color="D9D9D9"/>
              <w:left w:val="single" w:sz="6" w:space="0" w:color="D9D9D9"/>
              <w:bottom w:val="single" w:sz="6" w:space="0" w:color="D9D9D9"/>
              <w:right w:val="single" w:sz="6" w:space="0" w:color="D9D9D9"/>
            </w:tcBorders>
            <w:shd w:val="clear" w:color="auto" w:fill="FFFFFF"/>
          </w:tcPr>
          <w:p w:rsidR="007A14C9" w:rsidRDefault="003712FA">
            <w:pPr>
              <w:widowControl/>
              <w:suppressAutoHyphens w:val="0"/>
              <w:rPr>
                <w:rFonts w:eastAsia="Times New Roman" w:cs="Times New Roman"/>
                <w:color w:val="4D4C4C"/>
                <w:kern w:val="0"/>
                <w:sz w:val="20"/>
                <w:szCs w:val="20"/>
                <w:lang w:eastAsia="ru-RU" w:bidi="ar-SA"/>
              </w:rPr>
            </w:pPr>
            <w:r>
              <w:rPr>
                <w:rFonts w:eastAsia="Times New Roman" w:cs="Times New Roman"/>
                <w:color w:val="4D4C4C"/>
                <w:kern w:val="0"/>
                <w:sz w:val="20"/>
                <w:szCs w:val="20"/>
                <w:lang w:eastAsia="ru-RU" w:bidi="ar-SA"/>
              </w:rPr>
              <w:t>Ежеквартально</w:t>
            </w:r>
          </w:p>
        </w:tc>
      </w:tr>
    </w:tbl>
    <w:p w:rsidR="007A14C9" w:rsidRDefault="007A14C9">
      <w:pPr>
        <w:rPr>
          <w:rFonts w:cs="Times New Roman"/>
          <w:sz w:val="20"/>
          <w:szCs w:val="20"/>
        </w:rPr>
      </w:pPr>
    </w:p>
    <w:p w:rsidR="007A14C9" w:rsidRDefault="007A14C9"/>
    <w:sectPr w:rsidR="007A14C9" w:rsidSect="007A14C9">
      <w:pgSz w:w="11906" w:h="16838"/>
      <w:pgMar w:top="1134"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09ED"/>
    <w:multiLevelType w:val="multilevel"/>
    <w:tmpl w:val="F20C3B22"/>
    <w:lvl w:ilvl="0">
      <w:start w:val="4"/>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nsid w:val="1A5730EE"/>
    <w:multiLevelType w:val="multilevel"/>
    <w:tmpl w:val="7F22C534"/>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nsid w:val="71DE256F"/>
    <w:multiLevelType w:val="multilevel"/>
    <w:tmpl w:val="912A64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14C9"/>
    <w:rsid w:val="00031036"/>
    <w:rsid w:val="002461B1"/>
    <w:rsid w:val="00257A80"/>
    <w:rsid w:val="003712FA"/>
    <w:rsid w:val="004E2561"/>
    <w:rsid w:val="0062430B"/>
    <w:rsid w:val="007618F2"/>
    <w:rsid w:val="007A14C9"/>
    <w:rsid w:val="009F2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DA5"/>
    <w:pPr>
      <w:widowControl w:val="0"/>
      <w:suppressAutoHyphens/>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907325"/>
    <w:rPr>
      <w:color w:val="0000FF" w:themeColor="hyperlink"/>
      <w:u w:val="single"/>
    </w:rPr>
  </w:style>
  <w:style w:type="character" w:customStyle="1" w:styleId="ListLabel1">
    <w:name w:val="ListLabel 1"/>
    <w:qFormat/>
    <w:rsid w:val="00937AF9"/>
    <w:rPr>
      <w:sz w:val="20"/>
      <w:szCs w:val="20"/>
      <w:lang w:val="en-US"/>
    </w:rPr>
  </w:style>
  <w:style w:type="character" w:customStyle="1" w:styleId="ListLabel2">
    <w:name w:val="ListLabel 2"/>
    <w:qFormat/>
    <w:rsid w:val="00937AF9"/>
    <w:rPr>
      <w:sz w:val="20"/>
      <w:szCs w:val="20"/>
    </w:rPr>
  </w:style>
  <w:style w:type="character" w:customStyle="1" w:styleId="ListLabel3">
    <w:name w:val="ListLabel 3"/>
    <w:qFormat/>
    <w:rsid w:val="007A14C9"/>
    <w:rPr>
      <w:sz w:val="20"/>
      <w:szCs w:val="20"/>
      <w:lang w:val="en-US"/>
    </w:rPr>
  </w:style>
  <w:style w:type="character" w:customStyle="1" w:styleId="ListLabel4">
    <w:name w:val="ListLabel 4"/>
    <w:qFormat/>
    <w:rsid w:val="007A14C9"/>
    <w:rPr>
      <w:sz w:val="20"/>
      <w:szCs w:val="20"/>
    </w:rPr>
  </w:style>
  <w:style w:type="paragraph" w:customStyle="1" w:styleId="a3">
    <w:name w:val="Заголовок"/>
    <w:basedOn w:val="a"/>
    <w:next w:val="a4"/>
    <w:qFormat/>
    <w:rsid w:val="007A14C9"/>
    <w:pPr>
      <w:keepNext/>
      <w:spacing w:before="240" w:after="120"/>
    </w:pPr>
    <w:rPr>
      <w:rFonts w:ascii="Liberation Sans" w:eastAsia="Microsoft YaHei" w:hAnsi="Liberation Sans" w:cs="Arial"/>
      <w:sz w:val="28"/>
      <w:szCs w:val="28"/>
    </w:rPr>
  </w:style>
  <w:style w:type="paragraph" w:styleId="a4">
    <w:name w:val="Body Text"/>
    <w:basedOn w:val="a"/>
    <w:rsid w:val="00937AF9"/>
    <w:pPr>
      <w:spacing w:after="140" w:line="276" w:lineRule="auto"/>
    </w:pPr>
  </w:style>
  <w:style w:type="paragraph" w:styleId="a5">
    <w:name w:val="List"/>
    <w:basedOn w:val="a4"/>
    <w:rsid w:val="00937AF9"/>
    <w:rPr>
      <w:rFonts w:cs="Arial"/>
    </w:rPr>
  </w:style>
  <w:style w:type="paragraph" w:customStyle="1" w:styleId="Caption">
    <w:name w:val="Caption"/>
    <w:basedOn w:val="a"/>
    <w:qFormat/>
    <w:rsid w:val="007A14C9"/>
    <w:pPr>
      <w:suppressLineNumbers/>
      <w:spacing w:before="120" w:after="120"/>
    </w:pPr>
    <w:rPr>
      <w:rFonts w:cs="Arial"/>
      <w:i/>
      <w:iCs/>
    </w:rPr>
  </w:style>
  <w:style w:type="paragraph" w:styleId="a6">
    <w:name w:val="index heading"/>
    <w:basedOn w:val="a"/>
    <w:qFormat/>
    <w:rsid w:val="00937AF9"/>
    <w:pPr>
      <w:suppressLineNumbers/>
    </w:pPr>
    <w:rPr>
      <w:rFonts w:cs="Arial"/>
    </w:rPr>
  </w:style>
  <w:style w:type="paragraph" w:styleId="a7">
    <w:name w:val="Title"/>
    <w:basedOn w:val="a"/>
    <w:next w:val="a4"/>
    <w:qFormat/>
    <w:rsid w:val="00937AF9"/>
    <w:pPr>
      <w:keepNext/>
      <w:spacing w:before="240" w:after="120"/>
    </w:pPr>
    <w:rPr>
      <w:rFonts w:ascii="Liberation Sans" w:eastAsia="Microsoft YaHei" w:hAnsi="Liberation Sans" w:cs="Arial"/>
      <w:sz w:val="28"/>
      <w:szCs w:val="28"/>
    </w:rPr>
  </w:style>
  <w:style w:type="paragraph" w:styleId="a8">
    <w:name w:val="caption"/>
    <w:basedOn w:val="a"/>
    <w:qFormat/>
    <w:rsid w:val="00937AF9"/>
    <w:pPr>
      <w:suppressLineNumbers/>
      <w:spacing w:before="120" w:after="120"/>
    </w:pPr>
    <w:rPr>
      <w:rFonts w:cs="Arial"/>
      <w:i/>
      <w:iCs/>
    </w:rPr>
  </w:style>
  <w:style w:type="paragraph" w:styleId="a9">
    <w:name w:val="List Paragraph"/>
    <w:basedOn w:val="a"/>
    <w:uiPriority w:val="34"/>
    <w:qFormat/>
    <w:rsid w:val="00A93A60"/>
    <w:pPr>
      <w:ind w:left="720"/>
      <w:contextualSpacing/>
    </w:pPr>
    <w:rPr>
      <w:szCs w:val="21"/>
    </w:rPr>
  </w:style>
  <w:style w:type="paragraph" w:customStyle="1" w:styleId="DocumentMap">
    <w:name w:val="DocumentMap"/>
    <w:qFormat/>
    <w:rsid w:val="00937AF9"/>
    <w:pPr>
      <w:spacing w:after="200" w:line="276" w:lineRule="auto"/>
    </w:pPr>
    <w:rPr>
      <w:rFonts w:cs="Times New Roman"/>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exsnab63.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2518</Words>
  <Characters>14355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dc:description/>
  <cp:lastModifiedBy>FOXCONN</cp:lastModifiedBy>
  <cp:revision>13</cp:revision>
  <dcterms:created xsi:type="dcterms:W3CDTF">2022-01-24T13:20:00Z</dcterms:created>
  <dcterms:modified xsi:type="dcterms:W3CDTF">2024-11-11T11:42:00Z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